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5D7BF" w14:textId="77777777" w:rsidR="00AA24C3" w:rsidRDefault="00AA24C3" w:rsidP="001B7862">
      <w:pPr>
        <w:spacing w:line="276" w:lineRule="auto"/>
        <w:ind w:right="3506"/>
      </w:pPr>
    </w:p>
    <w:p w14:paraId="23E5CA30" w14:textId="77777777" w:rsidR="004F4B43" w:rsidRPr="002F2217" w:rsidRDefault="004F4B43" w:rsidP="001B7862">
      <w:pPr>
        <w:spacing w:line="276" w:lineRule="auto"/>
        <w:ind w:right="510"/>
        <w:rPr>
          <w:sz w:val="28"/>
          <w:szCs w:val="28"/>
        </w:rPr>
      </w:pPr>
    </w:p>
    <w:p w14:paraId="418A6C14" w14:textId="784E09C6" w:rsidR="004F4B43" w:rsidRPr="001B7862" w:rsidRDefault="003071F7" w:rsidP="001B7862">
      <w:pPr>
        <w:pBdr>
          <w:bottom w:val="single" w:sz="12" w:space="1" w:color="auto"/>
        </w:pBdr>
        <w:spacing w:line="276" w:lineRule="auto"/>
        <w:ind w:left="-142" w:right="510"/>
        <w:rPr>
          <w:b/>
          <w:bCs/>
        </w:rPr>
      </w:pPr>
      <w:r w:rsidRPr="001B7862">
        <w:rPr>
          <w:b/>
          <w:bCs/>
        </w:rPr>
        <w:t>P</w:t>
      </w:r>
      <w:r w:rsidR="004F4B43" w:rsidRPr="001B7862">
        <w:rPr>
          <w:b/>
          <w:bCs/>
        </w:rPr>
        <w:t>erformance management</w:t>
      </w:r>
      <w:r w:rsidR="00610432" w:rsidRPr="001B7862">
        <w:rPr>
          <w:b/>
          <w:bCs/>
        </w:rPr>
        <w:t xml:space="preserve"> system</w:t>
      </w:r>
    </w:p>
    <w:p w14:paraId="76611088" w14:textId="77777777" w:rsidR="004F4B43" w:rsidRPr="001B7862" w:rsidRDefault="004F4B43" w:rsidP="001B7862">
      <w:pPr>
        <w:spacing w:line="276" w:lineRule="auto"/>
        <w:ind w:left="-142" w:right="510"/>
      </w:pPr>
    </w:p>
    <w:p w14:paraId="04C42660" w14:textId="14461A39" w:rsidR="00DE0FCC" w:rsidRPr="001B7862" w:rsidRDefault="00610432" w:rsidP="001B7862">
      <w:pPr>
        <w:pBdr>
          <w:bottom w:val="single" w:sz="6" w:space="1" w:color="auto"/>
        </w:pBdr>
        <w:spacing w:line="276" w:lineRule="auto"/>
        <w:ind w:left="-142" w:right="510"/>
      </w:pPr>
      <w:r w:rsidRPr="001B7862">
        <w:t xml:space="preserve">Customer Service Charters </w:t>
      </w:r>
    </w:p>
    <w:p w14:paraId="7400D2D1" w14:textId="77777777" w:rsidR="00D408BB" w:rsidRPr="001B7862" w:rsidRDefault="00D408BB" w:rsidP="001B7862">
      <w:pPr>
        <w:spacing w:line="276" w:lineRule="auto"/>
        <w:ind w:left="-142" w:right="510"/>
      </w:pPr>
    </w:p>
    <w:p w14:paraId="5EA480A1" w14:textId="77777777" w:rsidR="00DE0FCC" w:rsidRPr="001B7862" w:rsidRDefault="00DE0FCC" w:rsidP="001B7862">
      <w:pPr>
        <w:spacing w:line="276" w:lineRule="auto"/>
        <w:ind w:left="-142" w:right="510"/>
      </w:pPr>
    </w:p>
    <w:p w14:paraId="67E77F1F" w14:textId="77777777" w:rsidR="00DE0FCC" w:rsidRPr="001B7862" w:rsidRDefault="00DE0FCC" w:rsidP="001B7862">
      <w:pPr>
        <w:spacing w:line="276" w:lineRule="auto"/>
        <w:ind w:left="-142" w:right="510"/>
      </w:pPr>
    </w:p>
    <w:p w14:paraId="3704B1E9" w14:textId="77777777" w:rsidR="00DE0FCC" w:rsidRPr="001B7862" w:rsidRDefault="00DE0FCC" w:rsidP="001B7862">
      <w:pPr>
        <w:spacing w:line="276" w:lineRule="auto"/>
        <w:ind w:left="-142" w:right="510"/>
      </w:pPr>
    </w:p>
    <w:p w14:paraId="4A2A15D4" w14:textId="77777777" w:rsidR="00DE0FCC" w:rsidRPr="001B7862" w:rsidRDefault="00DE0FCC" w:rsidP="001B7862">
      <w:pPr>
        <w:spacing w:line="276" w:lineRule="auto"/>
        <w:ind w:left="-142" w:right="510"/>
      </w:pPr>
    </w:p>
    <w:p w14:paraId="4B944C38" w14:textId="77777777" w:rsidR="00DE0FCC" w:rsidRPr="001B7862" w:rsidRDefault="00DE0FCC" w:rsidP="001B7862">
      <w:pPr>
        <w:spacing w:line="276" w:lineRule="auto"/>
        <w:ind w:left="-142" w:right="510"/>
      </w:pPr>
    </w:p>
    <w:p w14:paraId="133CD0E5" w14:textId="77777777" w:rsidR="00DE0FCC" w:rsidRPr="001B7862" w:rsidRDefault="00DE0FCC" w:rsidP="001B7862">
      <w:pPr>
        <w:spacing w:line="276" w:lineRule="auto"/>
        <w:ind w:left="-142" w:right="510"/>
      </w:pPr>
    </w:p>
    <w:p w14:paraId="1F269EC9" w14:textId="77777777" w:rsidR="00DE0FCC" w:rsidRPr="001B7862" w:rsidRDefault="00DE0FCC" w:rsidP="001B7862">
      <w:pPr>
        <w:spacing w:line="276" w:lineRule="auto"/>
        <w:ind w:left="-142" w:right="510"/>
      </w:pPr>
    </w:p>
    <w:p w14:paraId="27A64456" w14:textId="6E019146" w:rsidR="00DE0FCC" w:rsidRPr="001B7862" w:rsidRDefault="00DE0FCC" w:rsidP="001B7862">
      <w:pPr>
        <w:spacing w:line="276" w:lineRule="auto"/>
        <w:ind w:left="-142" w:right="510"/>
      </w:pPr>
    </w:p>
    <w:p w14:paraId="4D2F15BA" w14:textId="22615E9C" w:rsidR="00685448" w:rsidRPr="001B7862" w:rsidRDefault="00685448" w:rsidP="001B7862">
      <w:pPr>
        <w:spacing w:line="276" w:lineRule="auto"/>
        <w:ind w:left="-142" w:right="510"/>
      </w:pPr>
    </w:p>
    <w:p w14:paraId="60430650" w14:textId="77777777" w:rsidR="00DE0FCC" w:rsidRPr="001B7862" w:rsidRDefault="00DE0FCC" w:rsidP="001B7862">
      <w:pPr>
        <w:spacing w:line="276" w:lineRule="auto"/>
        <w:ind w:right="510"/>
      </w:pPr>
    </w:p>
    <w:p w14:paraId="06560E1F" w14:textId="058E85A1" w:rsidR="00823C3A" w:rsidRPr="001B7862" w:rsidRDefault="00823C3A" w:rsidP="001B7862">
      <w:pPr>
        <w:spacing w:line="276" w:lineRule="auto"/>
        <w:ind w:left="-142" w:right="510"/>
      </w:pPr>
    </w:p>
    <w:p w14:paraId="47A91920" w14:textId="77777777" w:rsidR="008C4B07" w:rsidRPr="001B7862" w:rsidRDefault="008C4B07" w:rsidP="001B7862">
      <w:pPr>
        <w:spacing w:line="276" w:lineRule="auto"/>
        <w:ind w:left="-142" w:right="510"/>
      </w:pPr>
    </w:p>
    <w:p w14:paraId="2E6873AF" w14:textId="77777777" w:rsidR="00823C3A" w:rsidRPr="001B7862" w:rsidRDefault="00823C3A" w:rsidP="001B7862">
      <w:pPr>
        <w:spacing w:line="276" w:lineRule="auto"/>
        <w:ind w:left="-142" w:right="510"/>
      </w:pPr>
    </w:p>
    <w:p w14:paraId="782AD1CB" w14:textId="77777777" w:rsidR="00823C3A" w:rsidRPr="001B7862" w:rsidRDefault="00823C3A" w:rsidP="001B7862">
      <w:pPr>
        <w:spacing w:line="276" w:lineRule="auto"/>
        <w:ind w:left="-142" w:right="510"/>
      </w:pPr>
    </w:p>
    <w:p w14:paraId="1DBF550E" w14:textId="77777777" w:rsidR="00823C3A" w:rsidRPr="001B7862" w:rsidRDefault="00823C3A" w:rsidP="001B7862">
      <w:pPr>
        <w:spacing w:line="276" w:lineRule="auto"/>
        <w:ind w:left="-142" w:right="510"/>
      </w:pPr>
    </w:p>
    <w:p w14:paraId="502EBAC0" w14:textId="77777777" w:rsidR="00823C3A" w:rsidRPr="001B7862" w:rsidRDefault="00823C3A" w:rsidP="001B7862">
      <w:pPr>
        <w:spacing w:line="276" w:lineRule="auto"/>
        <w:ind w:left="-142" w:right="510"/>
      </w:pPr>
    </w:p>
    <w:p w14:paraId="2BBF2839" w14:textId="77777777" w:rsidR="00823C3A" w:rsidRPr="001B7862" w:rsidRDefault="00823C3A" w:rsidP="001B7862">
      <w:pPr>
        <w:spacing w:line="276" w:lineRule="auto"/>
        <w:ind w:left="-142" w:right="510"/>
      </w:pPr>
    </w:p>
    <w:p w14:paraId="5F76EFB1" w14:textId="77777777" w:rsidR="00DE0FCC" w:rsidRPr="001B7862" w:rsidRDefault="00DE0FCC" w:rsidP="001B7862">
      <w:pPr>
        <w:spacing w:line="276" w:lineRule="auto"/>
        <w:ind w:left="-142" w:right="510"/>
      </w:pPr>
    </w:p>
    <w:p w14:paraId="70D64319" w14:textId="77777777" w:rsidR="00DE0FCC" w:rsidRPr="001B7862" w:rsidRDefault="00DE0FCC" w:rsidP="001B7862">
      <w:pPr>
        <w:spacing w:line="276" w:lineRule="auto"/>
        <w:ind w:left="-142" w:right="510"/>
      </w:pPr>
    </w:p>
    <w:p w14:paraId="5A65F10C" w14:textId="77777777" w:rsidR="008C4B07" w:rsidRPr="001B7862" w:rsidRDefault="008C4B07" w:rsidP="001B7862">
      <w:pPr>
        <w:spacing w:line="276" w:lineRule="auto"/>
        <w:ind w:right="510"/>
        <w:rPr>
          <w:b/>
          <w:bCs/>
        </w:rPr>
      </w:pPr>
    </w:p>
    <w:tbl>
      <w:tblPr>
        <w:tblStyle w:val="TableGrid"/>
        <w:tblW w:w="10910" w:type="dxa"/>
        <w:tblInd w:w="-142" w:type="dxa"/>
        <w:tblLook w:val="04A0" w:firstRow="1" w:lastRow="0" w:firstColumn="1" w:lastColumn="0" w:noHBand="0" w:noVBand="1"/>
      </w:tblPr>
      <w:tblGrid>
        <w:gridCol w:w="10910"/>
      </w:tblGrid>
      <w:tr w:rsidR="00A73A58" w:rsidRPr="00A73A58" w14:paraId="2DB85CED" w14:textId="77777777" w:rsidTr="007503AC">
        <w:tc>
          <w:tcPr>
            <w:tcW w:w="10910" w:type="dxa"/>
            <w:shd w:val="clear" w:color="auto" w:fill="1F3864" w:themeFill="accent1" w:themeFillShade="80"/>
          </w:tcPr>
          <w:p w14:paraId="6B5818B2" w14:textId="5307C6CA" w:rsidR="00A73A58" w:rsidRPr="00A73A58" w:rsidRDefault="00A73A58" w:rsidP="00A73A58">
            <w:pPr>
              <w:spacing w:line="276" w:lineRule="auto"/>
              <w:ind w:right="510"/>
              <w:rPr>
                <w:b/>
                <w:bCs/>
                <w:i/>
                <w:iCs/>
              </w:rPr>
            </w:pPr>
            <w:r w:rsidRPr="00A73A58">
              <w:rPr>
                <w:b/>
                <w:bCs/>
                <w:i/>
                <w:iCs/>
              </w:rPr>
              <w:t>Public Service Performance</w:t>
            </w:r>
          </w:p>
        </w:tc>
      </w:tr>
      <w:tr w:rsidR="00A73A58" w:rsidRPr="001B7862" w14:paraId="6EDFA386" w14:textId="77777777" w:rsidTr="007503AC">
        <w:tc>
          <w:tcPr>
            <w:tcW w:w="10910" w:type="dxa"/>
          </w:tcPr>
          <w:p w14:paraId="75FD1CA4" w14:textId="1DCA584B" w:rsidR="00A73A58" w:rsidRPr="001B7862" w:rsidRDefault="00A73A58" w:rsidP="00A73A58">
            <w:pPr>
              <w:spacing w:line="276" w:lineRule="auto"/>
              <w:ind w:left="171" w:right="510"/>
            </w:pPr>
            <w:r w:rsidRPr="001B7862">
              <w:t>Performance management is a broad concept that involves understanding and acting on the performance issues at each level of the Public Service organization</w:t>
            </w:r>
            <w:r w:rsidR="00505CAD">
              <w:t xml:space="preserve">. This is from </w:t>
            </w:r>
            <w:r w:rsidRPr="001B7862">
              <w:t>strategic plans to annual plans to individuals</w:t>
            </w:r>
            <w:r w:rsidR="00505CAD">
              <w:t xml:space="preserve"> for </w:t>
            </w:r>
            <w:r w:rsidRPr="001B7862">
              <w:t>teams</w:t>
            </w:r>
            <w:r w:rsidR="00505CAD">
              <w:t xml:space="preserve">, </w:t>
            </w:r>
            <w:r w:rsidR="00505CAD" w:rsidRPr="001B7862">
              <w:t>departments,</w:t>
            </w:r>
            <w:r w:rsidRPr="001B7862">
              <w:t xml:space="preserve"> </w:t>
            </w:r>
            <w:r w:rsidR="00505CAD">
              <w:t xml:space="preserve">and </w:t>
            </w:r>
            <w:r w:rsidRPr="001B7862">
              <w:t>Office</w:t>
            </w:r>
            <w:r w:rsidR="00505CAD">
              <w:t>/</w:t>
            </w:r>
            <w:r w:rsidRPr="001B7862">
              <w:t>Ministry</w:t>
            </w:r>
            <w:r w:rsidR="00505CAD">
              <w:t>/</w:t>
            </w:r>
            <w:r w:rsidRPr="001B7862">
              <w:t xml:space="preserve">Agency (OMAs). These issues include leadership, decision making, motivation, innovation and risk taking among others. </w:t>
            </w:r>
            <w:r w:rsidR="00505CAD">
              <w:t xml:space="preserve">The </w:t>
            </w:r>
            <w:r w:rsidRPr="001B7862">
              <w:t>definition of performance management given by the Second Administrative Reforms Commission</w:t>
            </w:r>
            <w:r w:rsidRPr="001B7862">
              <w:rPr>
                <w:rStyle w:val="FootnoteReference"/>
              </w:rPr>
              <w:footnoteReference w:id="1"/>
            </w:r>
            <w:r w:rsidRPr="001B7862">
              <w:t xml:space="preserve"> is as follows.</w:t>
            </w:r>
          </w:p>
          <w:p w14:paraId="0A40AC14" w14:textId="77777777" w:rsidR="00A73A58" w:rsidRPr="001B7862" w:rsidRDefault="00A73A58" w:rsidP="00A73A58">
            <w:pPr>
              <w:spacing w:line="276" w:lineRule="auto"/>
              <w:ind w:left="171" w:right="510"/>
            </w:pPr>
          </w:p>
          <w:p w14:paraId="6E162F57" w14:textId="77777777" w:rsidR="00A73A58" w:rsidRPr="001B7862" w:rsidRDefault="00A73A58" w:rsidP="00A73A58">
            <w:pPr>
              <w:spacing w:line="276" w:lineRule="auto"/>
              <w:ind w:left="171" w:right="510"/>
              <w:rPr>
                <w:i/>
                <w:iCs/>
              </w:rPr>
            </w:pPr>
            <w:r w:rsidRPr="001B7862">
              <w:rPr>
                <w:i/>
                <w:iCs/>
              </w:rPr>
              <w:t>“Performance management is the systematic process by which the organization involves its Staff members, as individuals and members of a group, in improving organizational effectiveness in the accomplishment of organizational mission and goals”.</w:t>
            </w:r>
          </w:p>
          <w:p w14:paraId="1854236C" w14:textId="7DDB3E2E" w:rsidR="00A73A58" w:rsidRPr="00A73A58" w:rsidRDefault="00A73A58" w:rsidP="004D0AA8">
            <w:pPr>
              <w:spacing w:line="276" w:lineRule="auto"/>
              <w:rPr>
                <w:lang w:val="en-AU"/>
              </w:rPr>
            </w:pPr>
          </w:p>
        </w:tc>
      </w:tr>
    </w:tbl>
    <w:p w14:paraId="2E3332AE" w14:textId="32AA4361" w:rsidR="004361CF" w:rsidRPr="001B7862" w:rsidRDefault="004361CF" w:rsidP="001B7862">
      <w:pPr>
        <w:spacing w:line="276" w:lineRule="auto"/>
        <w:ind w:right="510"/>
        <w:rPr>
          <w:color w:val="000000" w:themeColor="text1"/>
        </w:rPr>
      </w:pPr>
    </w:p>
    <w:tbl>
      <w:tblPr>
        <w:tblStyle w:val="TableGrid"/>
        <w:tblW w:w="10910" w:type="dxa"/>
        <w:tblInd w:w="-142" w:type="dxa"/>
        <w:tblLook w:val="04A0" w:firstRow="1" w:lastRow="0" w:firstColumn="1" w:lastColumn="0" w:noHBand="0" w:noVBand="1"/>
      </w:tblPr>
      <w:tblGrid>
        <w:gridCol w:w="10910"/>
      </w:tblGrid>
      <w:tr w:rsidR="004361CF" w:rsidRPr="001B7862" w14:paraId="1EA868F8" w14:textId="77777777" w:rsidTr="007503AC">
        <w:trPr>
          <w:trHeight w:val="567"/>
        </w:trPr>
        <w:tc>
          <w:tcPr>
            <w:tcW w:w="10910" w:type="dxa"/>
            <w:vAlign w:val="center"/>
          </w:tcPr>
          <w:p w14:paraId="7D2C1180" w14:textId="0D9D2C13" w:rsidR="004361CF" w:rsidRPr="001B7862" w:rsidRDefault="004361CF" w:rsidP="00AF447A">
            <w:pPr>
              <w:ind w:right="510"/>
              <w:rPr>
                <w:color w:val="0070C0"/>
                <w:u w:val="single"/>
              </w:rPr>
            </w:pPr>
            <w:r w:rsidRPr="001B7862">
              <w:rPr>
                <w:color w:val="0070C0"/>
                <w:u w:val="single"/>
              </w:rPr>
              <w:t xml:space="preserve">About the </w:t>
            </w:r>
            <w:r w:rsidR="00505CAD">
              <w:rPr>
                <w:color w:val="0070C0"/>
                <w:u w:val="single"/>
              </w:rPr>
              <w:t xml:space="preserve">Performance Management </w:t>
            </w:r>
            <w:r w:rsidRPr="001B7862">
              <w:rPr>
                <w:color w:val="0070C0"/>
                <w:u w:val="single"/>
              </w:rPr>
              <w:t>Policy</w:t>
            </w:r>
            <w:r w:rsidR="00505CAD">
              <w:rPr>
                <w:color w:val="0070C0"/>
                <w:u w:val="single"/>
              </w:rPr>
              <w:t xml:space="preserve"> (PMP)</w:t>
            </w:r>
            <w:r w:rsidR="00AF447A" w:rsidRPr="001B7862">
              <w:rPr>
                <w:color w:val="0070C0"/>
                <w:u w:val="single"/>
              </w:rPr>
              <w:t xml:space="preserve">.         </w:t>
            </w:r>
            <w:r w:rsidR="00DA1B27" w:rsidRPr="001B7862">
              <w:rPr>
                <w:color w:val="0070C0"/>
                <w:u w:val="single"/>
              </w:rPr>
              <w:t xml:space="preserve"> </w:t>
            </w:r>
            <w:r w:rsidR="00AF447A" w:rsidRPr="001B7862">
              <w:rPr>
                <w:color w:val="0070C0"/>
                <w:u w:val="single"/>
              </w:rPr>
              <w:t xml:space="preserve">         </w:t>
            </w:r>
            <w:r w:rsidR="009E0A0D" w:rsidRPr="001B7862">
              <w:rPr>
                <w:color w:val="0070C0"/>
                <w:u w:val="single"/>
              </w:rPr>
              <w:t xml:space="preserve">                           </w:t>
            </w:r>
            <w:r w:rsidR="00AF447A" w:rsidRPr="001B7862">
              <w:rPr>
                <w:color w:val="0070C0"/>
                <w:u w:val="single"/>
              </w:rPr>
              <w:t xml:space="preserve">       </w:t>
            </w:r>
            <w:r w:rsidR="00DA1B27" w:rsidRPr="001B7862">
              <w:rPr>
                <w:color w:val="FF0000"/>
                <w:u w:val="single"/>
              </w:rPr>
              <w:t>&lt;dropdown&gt;</w:t>
            </w:r>
          </w:p>
        </w:tc>
      </w:tr>
      <w:tr w:rsidR="004361CF" w:rsidRPr="001B7862" w14:paraId="61B3A7D9" w14:textId="77777777" w:rsidTr="007503AC">
        <w:trPr>
          <w:trHeight w:val="567"/>
        </w:trPr>
        <w:tc>
          <w:tcPr>
            <w:tcW w:w="10910" w:type="dxa"/>
            <w:vAlign w:val="center"/>
          </w:tcPr>
          <w:p w14:paraId="3DCFA32C" w14:textId="73E55EC2" w:rsidR="004361CF" w:rsidRPr="001B7862" w:rsidRDefault="004361CF" w:rsidP="004361CF">
            <w:pPr>
              <w:ind w:right="510"/>
              <w:rPr>
                <w:color w:val="0070C0"/>
                <w:u w:val="single"/>
              </w:rPr>
            </w:pPr>
            <w:r w:rsidRPr="001B7862">
              <w:rPr>
                <w:color w:val="0070C0"/>
                <w:u w:val="single"/>
              </w:rPr>
              <w:t xml:space="preserve">About the </w:t>
            </w:r>
            <w:r w:rsidR="00505CAD">
              <w:rPr>
                <w:color w:val="0070C0"/>
                <w:u w:val="single"/>
              </w:rPr>
              <w:t xml:space="preserve">Performance Management </w:t>
            </w:r>
            <w:r w:rsidRPr="001B7862">
              <w:rPr>
                <w:color w:val="0070C0"/>
                <w:u w:val="single"/>
              </w:rPr>
              <w:t>Framework</w:t>
            </w:r>
            <w:r w:rsidR="00505CAD">
              <w:rPr>
                <w:color w:val="0070C0"/>
                <w:u w:val="single"/>
              </w:rPr>
              <w:t xml:space="preserve"> (PMF)</w:t>
            </w:r>
            <w:r w:rsidR="00DA1B27" w:rsidRPr="001B7862">
              <w:rPr>
                <w:color w:val="0070C0"/>
                <w:u w:val="single"/>
              </w:rPr>
              <w:t xml:space="preserve">.   </w:t>
            </w:r>
            <w:r w:rsidR="009E0A0D" w:rsidRPr="001B7862">
              <w:rPr>
                <w:color w:val="0070C0"/>
                <w:u w:val="single"/>
              </w:rPr>
              <w:t xml:space="preserve">                           </w:t>
            </w:r>
            <w:r w:rsidR="00DA1B27" w:rsidRPr="001B7862">
              <w:rPr>
                <w:color w:val="0070C0"/>
                <w:u w:val="single"/>
              </w:rPr>
              <w:t xml:space="preserve">             </w:t>
            </w:r>
            <w:r w:rsidR="00DA1B27" w:rsidRPr="001B7862">
              <w:rPr>
                <w:color w:val="FF0000"/>
                <w:u w:val="single"/>
              </w:rPr>
              <w:t>&lt;dropdown&gt;</w:t>
            </w:r>
          </w:p>
        </w:tc>
      </w:tr>
      <w:tr w:rsidR="004361CF" w:rsidRPr="001B7862" w14:paraId="2A6180F7" w14:textId="77777777" w:rsidTr="007503AC">
        <w:trPr>
          <w:trHeight w:val="567"/>
        </w:trPr>
        <w:tc>
          <w:tcPr>
            <w:tcW w:w="10910" w:type="dxa"/>
            <w:vAlign w:val="center"/>
          </w:tcPr>
          <w:p w14:paraId="443B1A01" w14:textId="773DB14E" w:rsidR="004361CF" w:rsidRPr="001B7862" w:rsidRDefault="004361CF" w:rsidP="004361CF">
            <w:pPr>
              <w:ind w:right="510"/>
              <w:rPr>
                <w:color w:val="0070C0"/>
                <w:u w:val="single"/>
              </w:rPr>
            </w:pPr>
            <w:r w:rsidRPr="001B7862">
              <w:rPr>
                <w:color w:val="0070C0"/>
                <w:u w:val="single"/>
              </w:rPr>
              <w:t xml:space="preserve">Prepare </w:t>
            </w:r>
            <w:r w:rsidR="0048382E" w:rsidRPr="001B7862">
              <w:rPr>
                <w:color w:val="0070C0"/>
                <w:u w:val="single"/>
              </w:rPr>
              <w:t>Strategic and Annual P</w:t>
            </w:r>
            <w:r w:rsidRPr="001B7862">
              <w:rPr>
                <w:color w:val="0070C0"/>
                <w:u w:val="single"/>
              </w:rPr>
              <w:t>lans</w:t>
            </w:r>
            <w:r w:rsidR="00DA1B27" w:rsidRPr="001B7862">
              <w:rPr>
                <w:color w:val="0070C0"/>
                <w:u w:val="single"/>
              </w:rPr>
              <w:t xml:space="preserve">. </w:t>
            </w:r>
            <w:r w:rsidR="0048382E" w:rsidRPr="001B7862">
              <w:rPr>
                <w:color w:val="0070C0"/>
                <w:u w:val="single"/>
              </w:rPr>
              <w:t xml:space="preserve">             </w:t>
            </w:r>
            <w:r w:rsidR="00505CAD">
              <w:rPr>
                <w:color w:val="0070C0"/>
                <w:u w:val="single"/>
              </w:rPr>
              <w:t xml:space="preserve">                                                             </w:t>
            </w:r>
            <w:r w:rsidR="00DA1B27" w:rsidRPr="001B7862">
              <w:rPr>
                <w:color w:val="0070C0"/>
                <w:u w:val="single"/>
              </w:rPr>
              <w:t xml:space="preserve">      </w:t>
            </w:r>
            <w:r w:rsidR="00DA1B27" w:rsidRPr="001B7862">
              <w:rPr>
                <w:color w:val="FF0000"/>
                <w:u w:val="single"/>
              </w:rPr>
              <w:t>&lt;dropdown&gt;</w:t>
            </w:r>
          </w:p>
        </w:tc>
      </w:tr>
      <w:tr w:rsidR="004361CF" w:rsidRPr="001B7862" w14:paraId="22A3182A" w14:textId="77777777" w:rsidTr="007503AC">
        <w:trPr>
          <w:trHeight w:val="567"/>
        </w:trPr>
        <w:tc>
          <w:tcPr>
            <w:tcW w:w="10910" w:type="dxa"/>
            <w:vAlign w:val="center"/>
          </w:tcPr>
          <w:p w14:paraId="799D4D15" w14:textId="0AD6BB78" w:rsidR="004361CF" w:rsidRPr="001B7862" w:rsidRDefault="004361CF" w:rsidP="004361CF">
            <w:pPr>
              <w:ind w:right="510"/>
              <w:rPr>
                <w:color w:val="0070C0"/>
                <w:u w:val="single"/>
              </w:rPr>
            </w:pPr>
            <w:r w:rsidRPr="001B7862">
              <w:rPr>
                <w:color w:val="0070C0"/>
                <w:u w:val="single"/>
              </w:rPr>
              <w:t>Prepare Service Delivery Statements</w:t>
            </w:r>
            <w:r w:rsidR="00505CAD">
              <w:rPr>
                <w:color w:val="0070C0"/>
                <w:u w:val="single"/>
              </w:rPr>
              <w:t xml:space="preserve"> (SDSs)</w:t>
            </w:r>
            <w:r w:rsidR="00DA1B27" w:rsidRPr="001B7862">
              <w:rPr>
                <w:color w:val="0070C0"/>
                <w:u w:val="single"/>
              </w:rPr>
              <w:t xml:space="preserve">       </w:t>
            </w:r>
            <w:r w:rsidR="00505CAD">
              <w:rPr>
                <w:color w:val="0070C0"/>
                <w:u w:val="single"/>
              </w:rPr>
              <w:t xml:space="preserve">                                                  </w:t>
            </w:r>
            <w:r w:rsidR="00DA1B27" w:rsidRPr="001B7862">
              <w:rPr>
                <w:color w:val="0070C0"/>
                <w:u w:val="single"/>
              </w:rPr>
              <w:t xml:space="preserve">           </w:t>
            </w:r>
            <w:r w:rsidR="00DA1B27" w:rsidRPr="001B7862">
              <w:rPr>
                <w:color w:val="FF0000"/>
                <w:u w:val="single"/>
              </w:rPr>
              <w:t>&lt;dropdown&gt;</w:t>
            </w:r>
          </w:p>
        </w:tc>
      </w:tr>
      <w:tr w:rsidR="004361CF" w:rsidRPr="001B7862" w14:paraId="4920F296" w14:textId="77777777" w:rsidTr="007503AC">
        <w:trPr>
          <w:trHeight w:val="567"/>
        </w:trPr>
        <w:tc>
          <w:tcPr>
            <w:tcW w:w="10910" w:type="dxa"/>
            <w:vAlign w:val="center"/>
          </w:tcPr>
          <w:p w14:paraId="65E2CEB5" w14:textId="1FAD9DB6" w:rsidR="004361CF" w:rsidRPr="001B7862" w:rsidRDefault="004361CF" w:rsidP="004361CF">
            <w:pPr>
              <w:ind w:right="510"/>
              <w:rPr>
                <w:color w:val="0070C0"/>
                <w:u w:val="single"/>
              </w:rPr>
            </w:pPr>
            <w:r w:rsidRPr="001B7862">
              <w:rPr>
                <w:color w:val="0070C0"/>
                <w:u w:val="single"/>
              </w:rPr>
              <w:t>Prepare Performance Agreements (PAs)</w:t>
            </w:r>
            <w:r w:rsidR="00DA1B27" w:rsidRPr="001B7862">
              <w:rPr>
                <w:color w:val="0070C0"/>
                <w:u w:val="single"/>
              </w:rPr>
              <w:t xml:space="preserve">.     </w:t>
            </w:r>
            <w:r w:rsidR="00505CAD">
              <w:rPr>
                <w:color w:val="0070C0"/>
                <w:u w:val="single"/>
              </w:rPr>
              <w:t xml:space="preserve">                                                             </w:t>
            </w:r>
            <w:r w:rsidR="00DA1B27" w:rsidRPr="001B7862">
              <w:rPr>
                <w:color w:val="0070C0"/>
                <w:u w:val="single"/>
              </w:rPr>
              <w:t xml:space="preserve">      </w:t>
            </w:r>
            <w:r w:rsidR="00DA1B27" w:rsidRPr="001B7862">
              <w:rPr>
                <w:color w:val="FF0000"/>
                <w:u w:val="single"/>
              </w:rPr>
              <w:t>&lt;dropdown&gt;</w:t>
            </w:r>
          </w:p>
        </w:tc>
      </w:tr>
      <w:tr w:rsidR="00505CAD" w:rsidRPr="001B7862" w14:paraId="3F3E9828" w14:textId="77777777" w:rsidTr="007503AC">
        <w:trPr>
          <w:trHeight w:val="567"/>
        </w:trPr>
        <w:tc>
          <w:tcPr>
            <w:tcW w:w="10910" w:type="dxa"/>
            <w:vAlign w:val="center"/>
          </w:tcPr>
          <w:p w14:paraId="3086D24D" w14:textId="2C1A34DA" w:rsidR="00505CAD" w:rsidRPr="001B7862" w:rsidRDefault="00505CAD" w:rsidP="004361CF">
            <w:pPr>
              <w:ind w:right="510"/>
              <w:rPr>
                <w:color w:val="0070C0"/>
                <w:u w:val="single"/>
              </w:rPr>
            </w:pPr>
            <w:r>
              <w:rPr>
                <w:color w:val="0070C0"/>
                <w:u w:val="single"/>
              </w:rPr>
              <w:t>Prepare Customer Service Charters (CSCs.</w:t>
            </w:r>
            <w:r w:rsidRPr="001B7862">
              <w:rPr>
                <w:color w:val="0070C0"/>
                <w:u w:val="single"/>
              </w:rPr>
              <w:t xml:space="preserve"> </w:t>
            </w:r>
            <w:r w:rsidRPr="001B7862">
              <w:rPr>
                <w:color w:val="0070C0"/>
                <w:u w:val="single"/>
              </w:rPr>
              <w:t xml:space="preserve">).     </w:t>
            </w:r>
            <w:r>
              <w:rPr>
                <w:color w:val="0070C0"/>
                <w:u w:val="single"/>
              </w:rPr>
              <w:t xml:space="preserve">                                                       </w:t>
            </w:r>
            <w:r w:rsidRPr="001B7862">
              <w:rPr>
                <w:color w:val="0070C0"/>
                <w:u w:val="single"/>
              </w:rPr>
              <w:t xml:space="preserve">      </w:t>
            </w:r>
            <w:r w:rsidRPr="001B7862">
              <w:rPr>
                <w:color w:val="FF0000"/>
                <w:u w:val="single"/>
              </w:rPr>
              <w:t>&lt;dropdown&gt;</w:t>
            </w:r>
          </w:p>
        </w:tc>
      </w:tr>
    </w:tbl>
    <w:p w14:paraId="153837EE" w14:textId="38698665" w:rsidR="00DA1B27" w:rsidRPr="001B7862" w:rsidRDefault="00DA1B27" w:rsidP="0048382E">
      <w:pPr>
        <w:ind w:right="510"/>
        <w:rPr>
          <w:color w:val="000000" w:themeColor="text1"/>
        </w:rPr>
      </w:pPr>
      <w:r w:rsidRPr="001B7862">
        <w:rPr>
          <w:color w:val="000000" w:themeColor="text1"/>
        </w:rPr>
        <w:br w:type="page"/>
      </w:r>
    </w:p>
    <w:p w14:paraId="28C65857" w14:textId="77777777" w:rsidR="00D408BB" w:rsidRPr="001B7862" w:rsidRDefault="00D408BB" w:rsidP="00DA1B27">
      <w:pPr>
        <w:pBdr>
          <w:bottom w:val="single" w:sz="12" w:space="1" w:color="auto"/>
        </w:pBdr>
        <w:ind w:left="-142" w:right="510"/>
      </w:pPr>
    </w:p>
    <w:p w14:paraId="5C37C1E4" w14:textId="77777777" w:rsidR="00D408BB" w:rsidRPr="001B7862" w:rsidRDefault="00D408BB" w:rsidP="00DA1B27">
      <w:pPr>
        <w:pBdr>
          <w:bottom w:val="single" w:sz="12" w:space="1" w:color="auto"/>
        </w:pBdr>
        <w:ind w:left="-142" w:right="510"/>
      </w:pPr>
    </w:p>
    <w:p w14:paraId="537D3613" w14:textId="77777777" w:rsidR="00610432" w:rsidRPr="001B7862" w:rsidRDefault="00610432" w:rsidP="00610432">
      <w:pPr>
        <w:pBdr>
          <w:bottom w:val="single" w:sz="12" w:space="1" w:color="auto"/>
        </w:pBdr>
        <w:ind w:left="-142" w:right="510"/>
        <w:rPr>
          <w:b/>
          <w:bCs/>
        </w:rPr>
      </w:pPr>
      <w:r w:rsidRPr="001B7862">
        <w:rPr>
          <w:b/>
          <w:bCs/>
        </w:rPr>
        <w:t>Performance management system</w:t>
      </w:r>
    </w:p>
    <w:p w14:paraId="4CB84150" w14:textId="77777777" w:rsidR="00610432" w:rsidRPr="001B7862" w:rsidRDefault="00610432" w:rsidP="00610432">
      <w:pPr>
        <w:pBdr>
          <w:bottom w:val="single" w:sz="6" w:space="1" w:color="auto"/>
        </w:pBdr>
        <w:ind w:left="-142" w:right="510"/>
      </w:pPr>
    </w:p>
    <w:p w14:paraId="53AE697C" w14:textId="43E1F69F" w:rsidR="00610432" w:rsidRPr="001B7862" w:rsidRDefault="00610432" w:rsidP="00610432">
      <w:pPr>
        <w:pBdr>
          <w:bottom w:val="single" w:sz="6" w:space="1" w:color="auto"/>
        </w:pBdr>
        <w:ind w:left="-142" w:right="510"/>
      </w:pPr>
      <w:r w:rsidRPr="001B7862">
        <w:t>Customer Service Charters</w:t>
      </w:r>
    </w:p>
    <w:p w14:paraId="6511A890" w14:textId="77777777" w:rsidR="00610432" w:rsidRPr="001B7862" w:rsidRDefault="00610432" w:rsidP="00610432">
      <w:pPr>
        <w:ind w:left="-142" w:right="510"/>
      </w:pPr>
    </w:p>
    <w:p w14:paraId="3337DE23" w14:textId="77777777" w:rsidR="00DA1B27" w:rsidRPr="001B7862" w:rsidRDefault="00DA1B27" w:rsidP="004F4B43">
      <w:pPr>
        <w:ind w:left="-142" w:right="510"/>
        <w:rPr>
          <w:color w:val="000000" w:themeColor="text1"/>
        </w:rPr>
      </w:pPr>
    </w:p>
    <w:p w14:paraId="0151AD1A" w14:textId="77777777" w:rsidR="00DA1B27" w:rsidRPr="001B7862" w:rsidRDefault="00DA1B27" w:rsidP="004F4B43">
      <w:pPr>
        <w:ind w:left="-142" w:right="510"/>
        <w:rPr>
          <w:color w:val="000000" w:themeColor="text1"/>
        </w:rPr>
      </w:pPr>
    </w:p>
    <w:p w14:paraId="356A5D64" w14:textId="59176C5C" w:rsidR="00DA1B27" w:rsidRPr="001B7862" w:rsidRDefault="00DA1B27" w:rsidP="004F4B43">
      <w:pPr>
        <w:ind w:left="-142" w:right="510"/>
        <w:rPr>
          <w:color w:val="000000" w:themeColor="text1"/>
        </w:rPr>
      </w:pPr>
    </w:p>
    <w:p w14:paraId="72A4E879" w14:textId="3B776F1B" w:rsidR="00B416E6" w:rsidRPr="001B7862" w:rsidRDefault="00B416E6" w:rsidP="004F4B43">
      <w:pPr>
        <w:ind w:left="-142" w:right="510"/>
        <w:rPr>
          <w:color w:val="000000" w:themeColor="text1"/>
        </w:rPr>
      </w:pPr>
    </w:p>
    <w:p w14:paraId="6FEE301A" w14:textId="77777777" w:rsidR="00B416E6" w:rsidRPr="001B7862" w:rsidRDefault="00B416E6" w:rsidP="004F4B43">
      <w:pPr>
        <w:ind w:left="-142" w:right="510"/>
        <w:rPr>
          <w:color w:val="000000" w:themeColor="text1"/>
        </w:rPr>
      </w:pPr>
    </w:p>
    <w:p w14:paraId="4C8D9FD8" w14:textId="77777777" w:rsidR="00DA1B27" w:rsidRPr="001B7862" w:rsidRDefault="00DA1B27" w:rsidP="004F4B43">
      <w:pPr>
        <w:ind w:left="-142" w:right="510"/>
        <w:rPr>
          <w:color w:val="000000" w:themeColor="text1"/>
        </w:rPr>
      </w:pPr>
    </w:p>
    <w:p w14:paraId="7039F097" w14:textId="77777777" w:rsidR="00DA1B27" w:rsidRPr="001B7862" w:rsidRDefault="00DA1B27" w:rsidP="004F4B43">
      <w:pPr>
        <w:ind w:left="-142" w:right="510"/>
        <w:rPr>
          <w:color w:val="000000" w:themeColor="text1"/>
        </w:rPr>
      </w:pPr>
    </w:p>
    <w:p w14:paraId="79CFC9DD" w14:textId="77777777" w:rsidR="00DA1B27" w:rsidRPr="001B7862" w:rsidRDefault="00DA1B27" w:rsidP="004F4B43">
      <w:pPr>
        <w:ind w:left="-142" w:right="510"/>
        <w:rPr>
          <w:color w:val="000000" w:themeColor="text1"/>
        </w:rPr>
      </w:pPr>
    </w:p>
    <w:p w14:paraId="33800A9D" w14:textId="77777777" w:rsidR="00DA1B27" w:rsidRPr="001B7862" w:rsidRDefault="00DA1B27" w:rsidP="004F4B43">
      <w:pPr>
        <w:ind w:left="-142" w:right="510"/>
        <w:rPr>
          <w:color w:val="000000" w:themeColor="text1"/>
        </w:rPr>
      </w:pPr>
    </w:p>
    <w:p w14:paraId="5223EF18" w14:textId="77777777" w:rsidR="00DA1B27" w:rsidRPr="001B7862" w:rsidRDefault="00DA1B27" w:rsidP="004F4B43">
      <w:pPr>
        <w:ind w:left="-142" w:right="510"/>
        <w:rPr>
          <w:color w:val="000000" w:themeColor="text1"/>
        </w:rPr>
      </w:pPr>
    </w:p>
    <w:p w14:paraId="47983F30" w14:textId="77777777" w:rsidR="00DA1B27" w:rsidRPr="001B7862" w:rsidRDefault="00DA1B27" w:rsidP="004F4B43">
      <w:pPr>
        <w:ind w:left="-142" w:right="510"/>
        <w:rPr>
          <w:color w:val="000000" w:themeColor="text1"/>
        </w:rPr>
      </w:pPr>
    </w:p>
    <w:p w14:paraId="36BCFB9D" w14:textId="77777777" w:rsidR="00DA1B27" w:rsidRPr="001B7862" w:rsidRDefault="00DA1B27" w:rsidP="004F4B43">
      <w:pPr>
        <w:ind w:left="-142" w:right="510"/>
        <w:rPr>
          <w:color w:val="000000" w:themeColor="text1"/>
        </w:rPr>
      </w:pPr>
    </w:p>
    <w:p w14:paraId="0B0D9473" w14:textId="77777777" w:rsidR="00DA1B27" w:rsidRPr="001B7862" w:rsidRDefault="00DA1B27" w:rsidP="004F4B43">
      <w:pPr>
        <w:ind w:left="-142" w:right="510"/>
        <w:rPr>
          <w:color w:val="000000" w:themeColor="text1"/>
        </w:rPr>
      </w:pPr>
    </w:p>
    <w:p w14:paraId="2304AE29" w14:textId="77777777" w:rsidR="00DA1B27" w:rsidRPr="001B7862" w:rsidRDefault="00DA1B27" w:rsidP="004F4B43">
      <w:pPr>
        <w:ind w:left="-142" w:right="510"/>
        <w:rPr>
          <w:color w:val="000000" w:themeColor="text1"/>
        </w:rPr>
      </w:pPr>
    </w:p>
    <w:p w14:paraId="059A1F15" w14:textId="77777777" w:rsidR="00DA1B27" w:rsidRPr="001B7862" w:rsidRDefault="00DA1B27" w:rsidP="004F4B43">
      <w:pPr>
        <w:ind w:left="-142" w:right="510"/>
        <w:rPr>
          <w:color w:val="000000" w:themeColor="text1"/>
        </w:rPr>
      </w:pPr>
    </w:p>
    <w:p w14:paraId="04A72759" w14:textId="77777777" w:rsidR="00DA1B27" w:rsidRPr="001B7862" w:rsidRDefault="00DA1B27" w:rsidP="004F4B43">
      <w:pPr>
        <w:ind w:left="-142" w:right="510"/>
        <w:rPr>
          <w:color w:val="000000" w:themeColor="text1"/>
        </w:rPr>
      </w:pPr>
    </w:p>
    <w:p w14:paraId="1B9D3616" w14:textId="77777777" w:rsidR="00DA1B27" w:rsidRPr="001B7862" w:rsidRDefault="00DA1B27" w:rsidP="004F4B43">
      <w:pPr>
        <w:ind w:left="-142" w:right="510"/>
        <w:rPr>
          <w:color w:val="000000" w:themeColor="text1"/>
        </w:rPr>
      </w:pPr>
    </w:p>
    <w:p w14:paraId="793098AB" w14:textId="77777777" w:rsidR="00DA1B27" w:rsidRPr="001B7862" w:rsidRDefault="00DA1B27" w:rsidP="004F4B43">
      <w:pPr>
        <w:ind w:left="-142" w:right="510"/>
        <w:rPr>
          <w:color w:val="000000" w:themeColor="text1"/>
        </w:rPr>
      </w:pPr>
    </w:p>
    <w:p w14:paraId="585DDE8B" w14:textId="77777777" w:rsidR="00DA1B27" w:rsidRPr="001B7862" w:rsidRDefault="00DA1B27" w:rsidP="004F4B43">
      <w:pPr>
        <w:ind w:left="-142" w:right="510"/>
        <w:rPr>
          <w:color w:val="000000" w:themeColor="text1"/>
        </w:rPr>
      </w:pPr>
    </w:p>
    <w:p w14:paraId="242F4F3E" w14:textId="77777777" w:rsidR="00DA1B27" w:rsidRPr="001B7862" w:rsidRDefault="00DA1B27" w:rsidP="004F4B43">
      <w:pPr>
        <w:ind w:left="-142" w:right="510"/>
        <w:rPr>
          <w:color w:val="000000" w:themeColor="text1"/>
        </w:rPr>
      </w:pPr>
    </w:p>
    <w:p w14:paraId="45FFC1B5" w14:textId="77777777" w:rsidR="00DA1B27" w:rsidRPr="001B7862" w:rsidRDefault="00DA1B27" w:rsidP="004F4B43">
      <w:pPr>
        <w:ind w:left="-142" w:right="510"/>
        <w:rPr>
          <w:color w:val="000000" w:themeColor="text1"/>
        </w:rPr>
      </w:pPr>
    </w:p>
    <w:p w14:paraId="7FB721D4" w14:textId="77777777" w:rsidR="00DA1B27" w:rsidRPr="001B7862" w:rsidRDefault="00DA1B27" w:rsidP="004F4B43">
      <w:pPr>
        <w:ind w:left="-142" w:right="510"/>
        <w:rPr>
          <w:color w:val="000000" w:themeColor="text1"/>
        </w:rPr>
      </w:pPr>
    </w:p>
    <w:p w14:paraId="2F99C37E" w14:textId="77777777" w:rsidR="00DA1B27" w:rsidRPr="001B7862" w:rsidRDefault="00DA1B27" w:rsidP="004F4B43">
      <w:pPr>
        <w:ind w:left="-142" w:right="510"/>
        <w:rPr>
          <w:color w:val="000000" w:themeColor="text1"/>
        </w:rPr>
      </w:pPr>
    </w:p>
    <w:p w14:paraId="38ED8DD1" w14:textId="77777777" w:rsidR="00DA1B27" w:rsidRPr="001B7862" w:rsidRDefault="00DA1B27" w:rsidP="004F4B43">
      <w:pPr>
        <w:ind w:left="-142" w:right="510"/>
        <w:rPr>
          <w:color w:val="000000" w:themeColor="text1"/>
        </w:rPr>
      </w:pPr>
    </w:p>
    <w:p w14:paraId="0C666AFD" w14:textId="528045F9" w:rsidR="00DA1B27" w:rsidRPr="001B7862" w:rsidRDefault="00DA1B27" w:rsidP="004F4B43">
      <w:pPr>
        <w:ind w:left="-142" w:right="510"/>
        <w:rPr>
          <w:color w:val="000000" w:themeColor="text1"/>
        </w:rPr>
      </w:pPr>
    </w:p>
    <w:p w14:paraId="1E0936A7" w14:textId="77777777" w:rsidR="00830444" w:rsidRPr="001B7862" w:rsidRDefault="00830444" w:rsidP="004F4B43">
      <w:pPr>
        <w:ind w:left="-142" w:right="510"/>
        <w:rPr>
          <w:color w:val="000000" w:themeColor="text1"/>
        </w:rPr>
      </w:pPr>
    </w:p>
    <w:p w14:paraId="50231A24" w14:textId="62840F09" w:rsidR="00DA1B27" w:rsidRDefault="00DA1B27" w:rsidP="00403F3F">
      <w:pPr>
        <w:ind w:right="510"/>
        <w:rPr>
          <w:color w:val="000000" w:themeColor="text1"/>
        </w:rPr>
      </w:pPr>
    </w:p>
    <w:p w14:paraId="7F41AC19" w14:textId="77777777" w:rsidR="004D0AA8" w:rsidRPr="001B7862" w:rsidRDefault="004D0AA8" w:rsidP="00403F3F">
      <w:pPr>
        <w:ind w:right="510"/>
        <w:rPr>
          <w:color w:val="000000" w:themeColor="text1"/>
        </w:rPr>
      </w:pPr>
    </w:p>
    <w:tbl>
      <w:tblPr>
        <w:tblStyle w:val="TableGrid"/>
        <w:tblW w:w="10910" w:type="dxa"/>
        <w:tblInd w:w="-142" w:type="dxa"/>
        <w:tblLook w:val="04A0" w:firstRow="1" w:lastRow="0" w:firstColumn="1" w:lastColumn="0" w:noHBand="0" w:noVBand="1"/>
      </w:tblPr>
      <w:tblGrid>
        <w:gridCol w:w="10910"/>
      </w:tblGrid>
      <w:tr w:rsidR="0080210C" w:rsidRPr="001B7862" w14:paraId="240DB3D6" w14:textId="77777777" w:rsidTr="007503AC">
        <w:tc>
          <w:tcPr>
            <w:tcW w:w="10910" w:type="dxa"/>
            <w:shd w:val="clear" w:color="auto" w:fill="1F3864" w:themeFill="accent1" w:themeFillShade="80"/>
          </w:tcPr>
          <w:p w14:paraId="2888D2DA" w14:textId="538E23B3" w:rsidR="0080210C" w:rsidRPr="00A73A58" w:rsidRDefault="0080210C" w:rsidP="001B7862">
            <w:pPr>
              <w:spacing w:line="276" w:lineRule="auto"/>
              <w:rPr>
                <w:i/>
                <w:iCs/>
                <w:lang w:val="en-AU"/>
              </w:rPr>
            </w:pPr>
            <w:r w:rsidRPr="00A73A58">
              <w:rPr>
                <w:b/>
                <w:bCs/>
                <w:i/>
                <w:iCs/>
                <w:color w:val="FFFFFF" w:themeColor="background1"/>
                <w:lang w:val="en-AU"/>
              </w:rPr>
              <w:t xml:space="preserve">About the </w:t>
            </w:r>
            <w:r w:rsidRPr="00A73A58">
              <w:rPr>
                <w:b/>
                <w:bCs/>
                <w:i/>
                <w:iCs/>
                <w:color w:val="FFFFFF" w:themeColor="background1"/>
                <w:lang w:val="en-AU"/>
              </w:rPr>
              <w:t>P</w:t>
            </w:r>
            <w:r w:rsidRPr="00A73A58">
              <w:rPr>
                <w:b/>
                <w:bCs/>
                <w:i/>
                <w:iCs/>
                <w:color w:val="FFFFFF" w:themeColor="background1"/>
                <w:lang w:val="en-AU"/>
              </w:rPr>
              <w:t xml:space="preserve">erformance </w:t>
            </w:r>
            <w:r w:rsidRPr="00A73A58">
              <w:rPr>
                <w:b/>
                <w:bCs/>
                <w:i/>
                <w:iCs/>
                <w:color w:val="FFFFFF" w:themeColor="background1"/>
                <w:lang w:val="en-AU"/>
              </w:rPr>
              <w:t>M</w:t>
            </w:r>
            <w:r w:rsidRPr="00A73A58">
              <w:rPr>
                <w:b/>
                <w:bCs/>
                <w:i/>
                <w:iCs/>
                <w:color w:val="FFFFFF" w:themeColor="background1"/>
                <w:lang w:val="en-AU"/>
              </w:rPr>
              <w:t xml:space="preserve">anagement </w:t>
            </w:r>
            <w:r w:rsidRPr="00A73A58">
              <w:rPr>
                <w:b/>
                <w:bCs/>
                <w:i/>
                <w:iCs/>
                <w:color w:val="FFFFFF" w:themeColor="background1"/>
                <w:lang w:val="en-AU"/>
              </w:rPr>
              <w:t>P</w:t>
            </w:r>
            <w:r w:rsidRPr="00A73A58">
              <w:rPr>
                <w:b/>
                <w:bCs/>
                <w:i/>
                <w:iCs/>
                <w:color w:val="FFFFFF" w:themeColor="background1"/>
                <w:lang w:val="en-AU"/>
              </w:rPr>
              <w:t>olicy (PMP)</w:t>
            </w:r>
          </w:p>
        </w:tc>
      </w:tr>
      <w:tr w:rsidR="00DA1B27" w:rsidRPr="001B7862" w14:paraId="40E6129D" w14:textId="77777777" w:rsidTr="007503AC">
        <w:tc>
          <w:tcPr>
            <w:tcW w:w="10910" w:type="dxa"/>
          </w:tcPr>
          <w:p w14:paraId="7386D63E" w14:textId="2D966BE3" w:rsidR="00DA1B27" w:rsidRPr="001B7862" w:rsidRDefault="00DA1B27" w:rsidP="001B7862">
            <w:pPr>
              <w:spacing w:line="276" w:lineRule="auto"/>
              <w:rPr>
                <w:color w:val="000000" w:themeColor="text1"/>
                <w:lang w:val="en-AU"/>
              </w:rPr>
            </w:pPr>
            <w:r w:rsidRPr="001B7862">
              <w:rPr>
                <w:lang w:val="en-AU"/>
              </w:rPr>
              <w:t>The</w:t>
            </w:r>
            <w:r w:rsidR="008D0644" w:rsidRPr="001B7862">
              <w:rPr>
                <w:lang w:val="en-AU"/>
              </w:rPr>
              <w:t xml:space="preserve"> Public Service </w:t>
            </w:r>
            <w:hyperlink r:id="rId8" w:history="1">
              <w:r w:rsidRPr="001B7862">
                <w:rPr>
                  <w:rStyle w:val="Hyperlink"/>
                  <w:b/>
                  <w:bCs/>
                  <w:i/>
                  <w:iCs/>
                  <w:lang w:val="en-AU"/>
                </w:rPr>
                <w:t>Performance Management Policy (PDF</w:t>
              </w:r>
              <w:r w:rsidR="001D54BA" w:rsidRPr="001B7862">
                <w:rPr>
                  <w:rStyle w:val="Hyperlink"/>
                  <w:b/>
                  <w:bCs/>
                  <w:i/>
                  <w:iCs/>
                  <w:lang w:val="en-AU"/>
                </w:rPr>
                <w:t>_</w:t>
              </w:r>
              <w:r w:rsidR="00760C7E" w:rsidRPr="001B7862">
                <w:rPr>
                  <w:rStyle w:val="Hyperlink"/>
                  <w:b/>
                  <w:bCs/>
                  <w:i/>
                  <w:iCs/>
                  <w:lang w:val="en-AU"/>
                </w:rPr>
                <w:t>N</w:t>
              </w:r>
              <w:r w:rsidRPr="001B7862">
                <w:rPr>
                  <w:rStyle w:val="Hyperlink"/>
                  <w:b/>
                  <w:bCs/>
                  <w:i/>
                  <w:iCs/>
                  <w:lang w:val="en-AU"/>
                </w:rPr>
                <w:t>PMS1)</w:t>
              </w:r>
            </w:hyperlink>
            <w:r w:rsidRPr="001B7862">
              <w:rPr>
                <w:color w:val="7030A0"/>
                <w:lang w:val="en-AU"/>
              </w:rPr>
              <w:t xml:space="preserve"> </w:t>
            </w:r>
            <w:r w:rsidRPr="001B7862">
              <w:rPr>
                <w:lang w:val="en-AU"/>
              </w:rPr>
              <w:t xml:space="preserve">provides a </w:t>
            </w:r>
            <w:r w:rsidRPr="001B7862">
              <w:rPr>
                <w:color w:val="000000" w:themeColor="text1"/>
                <w:lang w:val="en-AU"/>
              </w:rPr>
              <w:t>structure for OMA</w:t>
            </w:r>
            <w:r w:rsidR="00ED186B" w:rsidRPr="001B7862">
              <w:rPr>
                <w:color w:val="000000" w:themeColor="text1"/>
                <w:lang w:val="en-AU"/>
              </w:rPr>
              <w:t>s</w:t>
            </w:r>
            <w:r w:rsidRPr="001B7862">
              <w:rPr>
                <w:color w:val="000000" w:themeColor="text1"/>
                <w:lang w:val="en-AU"/>
              </w:rPr>
              <w:t xml:space="preserve"> to meet regulated performance management requirements.</w:t>
            </w:r>
          </w:p>
          <w:p w14:paraId="5A7CABE7" w14:textId="77777777" w:rsidR="00962794" w:rsidRPr="001B7862" w:rsidRDefault="00962794" w:rsidP="001B7862">
            <w:pPr>
              <w:spacing w:line="276" w:lineRule="auto"/>
              <w:rPr>
                <w:lang w:val="en-AU"/>
              </w:rPr>
            </w:pPr>
          </w:p>
          <w:p w14:paraId="02A5D6E5" w14:textId="195B313D" w:rsidR="00DA1B27" w:rsidRPr="001B7862" w:rsidRDefault="00962794" w:rsidP="001B7862">
            <w:pPr>
              <w:spacing w:line="276" w:lineRule="auto"/>
              <w:rPr>
                <w:lang w:val="en-AU"/>
              </w:rPr>
            </w:pPr>
            <w:r w:rsidRPr="001B7862">
              <w:rPr>
                <w:lang w:val="en-AU"/>
              </w:rPr>
              <w:t>T</w:t>
            </w:r>
            <w:r w:rsidR="00DA1B27" w:rsidRPr="001B7862">
              <w:rPr>
                <w:lang w:val="en-AU"/>
              </w:rPr>
              <w:t xml:space="preserve">he </w:t>
            </w:r>
            <w:r w:rsidR="009E1CED" w:rsidRPr="001B7862">
              <w:rPr>
                <w:lang w:val="en-AU"/>
              </w:rPr>
              <w:t>policy</w:t>
            </w:r>
            <w:r w:rsidR="00DA1B27" w:rsidRPr="001B7862">
              <w:rPr>
                <w:lang w:val="en-AU"/>
              </w:rPr>
              <w:t xml:space="preserve"> focuses on 3 key aspects of public sector performance:</w:t>
            </w:r>
          </w:p>
          <w:p w14:paraId="2F31C969" w14:textId="00FCDF9C" w:rsidR="00DA1B27" w:rsidRPr="001B7862" w:rsidRDefault="00DA1B27" w:rsidP="001B7862">
            <w:pPr>
              <w:numPr>
                <w:ilvl w:val="0"/>
                <w:numId w:val="1"/>
              </w:numPr>
              <w:spacing w:line="276" w:lineRule="auto"/>
              <w:rPr>
                <w:lang w:val="en-AU"/>
              </w:rPr>
            </w:pPr>
            <w:r w:rsidRPr="001B7862">
              <w:rPr>
                <w:b/>
                <w:bCs/>
                <w:lang w:val="en-AU"/>
              </w:rPr>
              <w:t>Planning</w:t>
            </w:r>
            <w:r w:rsidRPr="001B7862">
              <w:rPr>
                <w:lang w:val="en-AU"/>
              </w:rPr>
              <w:t xml:space="preserve">—at the whole-of-government, </w:t>
            </w:r>
            <w:r w:rsidR="00190303" w:rsidRPr="001B7862">
              <w:rPr>
                <w:lang w:val="en-AU"/>
              </w:rPr>
              <w:t xml:space="preserve">institutional </w:t>
            </w:r>
            <w:r w:rsidRPr="001B7862">
              <w:rPr>
                <w:lang w:val="en-AU"/>
              </w:rPr>
              <w:t>and individual levels to determine what outcomes are to be achieved for citizens, customers, stakeholders, and the community.</w:t>
            </w:r>
          </w:p>
          <w:p w14:paraId="2408A028" w14:textId="6D173CF2" w:rsidR="00DA1B27" w:rsidRPr="001B7862" w:rsidRDefault="00DA1B27" w:rsidP="001B7862">
            <w:pPr>
              <w:numPr>
                <w:ilvl w:val="0"/>
                <w:numId w:val="1"/>
              </w:numPr>
              <w:spacing w:line="276" w:lineRule="auto"/>
              <w:rPr>
                <w:lang w:val="en-AU"/>
              </w:rPr>
            </w:pPr>
            <w:r w:rsidRPr="001B7862">
              <w:rPr>
                <w:b/>
                <w:bCs/>
                <w:lang w:val="en-AU"/>
              </w:rPr>
              <w:t>Measuring and Monitoring Performance</w:t>
            </w:r>
            <w:r w:rsidRPr="001B7862">
              <w:rPr>
                <w:lang w:val="en-AU"/>
              </w:rPr>
              <w:t>—achieved across the whole-of-government direction, OMA service delivery, and at the individual performance agreement level.</w:t>
            </w:r>
          </w:p>
          <w:p w14:paraId="79F4F54C" w14:textId="23FC2094" w:rsidR="00DA1B27" w:rsidRPr="001B7862" w:rsidRDefault="00DA1B27" w:rsidP="001B7862">
            <w:pPr>
              <w:numPr>
                <w:ilvl w:val="0"/>
                <w:numId w:val="1"/>
              </w:numPr>
              <w:spacing w:line="276" w:lineRule="auto"/>
              <w:rPr>
                <w:lang w:val="en-AU"/>
              </w:rPr>
            </w:pPr>
            <w:r w:rsidRPr="001B7862">
              <w:rPr>
                <w:b/>
                <w:bCs/>
                <w:lang w:val="en-AU"/>
              </w:rPr>
              <w:t>Public Reporting</w:t>
            </w:r>
            <w:r w:rsidRPr="001B7862">
              <w:rPr>
                <w:lang w:val="en-AU"/>
              </w:rPr>
              <w:t>—of the performance of the Namibian G</w:t>
            </w:r>
            <w:r w:rsidR="00760C7E" w:rsidRPr="001B7862">
              <w:rPr>
                <w:lang w:val="en-AU"/>
              </w:rPr>
              <w:t>overnment in a</w:t>
            </w:r>
            <w:r w:rsidRPr="001B7862">
              <w:rPr>
                <w:lang w:val="en-AU"/>
              </w:rPr>
              <w:t xml:space="preserve"> fair and balanced way, to facilitate accountability.</w:t>
            </w:r>
          </w:p>
          <w:p w14:paraId="1D116F43" w14:textId="77777777" w:rsidR="00DA1B27" w:rsidRPr="001B7862" w:rsidRDefault="00DA1B27" w:rsidP="004D0AA8">
            <w:pPr>
              <w:spacing w:line="276" w:lineRule="auto"/>
              <w:rPr>
                <w:color w:val="000000" w:themeColor="text1"/>
              </w:rPr>
            </w:pPr>
          </w:p>
        </w:tc>
      </w:tr>
      <w:tr w:rsidR="00490DCB" w:rsidRPr="001B7862" w14:paraId="1C6AFB5A" w14:textId="77777777" w:rsidTr="007503AC">
        <w:tc>
          <w:tcPr>
            <w:tcW w:w="10910" w:type="dxa"/>
            <w:shd w:val="clear" w:color="auto" w:fill="1F3864" w:themeFill="accent1" w:themeFillShade="80"/>
          </w:tcPr>
          <w:p w14:paraId="5564F07E" w14:textId="547E419A" w:rsidR="00490DCB" w:rsidRPr="00A73A58" w:rsidRDefault="00490DCB" w:rsidP="001B7862">
            <w:pPr>
              <w:spacing w:line="276" w:lineRule="auto"/>
              <w:rPr>
                <w:b/>
                <w:bCs/>
                <w:i/>
                <w:iCs/>
                <w:lang w:val="en-AU"/>
              </w:rPr>
            </w:pPr>
            <w:r w:rsidRPr="00A73A58">
              <w:rPr>
                <w:b/>
                <w:bCs/>
                <w:i/>
                <w:iCs/>
                <w:lang w:val="en-AU"/>
              </w:rPr>
              <w:t xml:space="preserve">About the </w:t>
            </w:r>
            <w:r w:rsidR="007503AC">
              <w:rPr>
                <w:b/>
                <w:bCs/>
                <w:i/>
                <w:iCs/>
                <w:lang w:val="en-AU"/>
              </w:rPr>
              <w:t xml:space="preserve">Performance Management </w:t>
            </w:r>
            <w:r w:rsidRPr="00A73A58">
              <w:rPr>
                <w:b/>
                <w:bCs/>
                <w:i/>
                <w:iCs/>
                <w:lang w:val="en-AU"/>
              </w:rPr>
              <w:t>Framework</w:t>
            </w:r>
          </w:p>
        </w:tc>
      </w:tr>
      <w:tr w:rsidR="00490DCB" w:rsidRPr="001B7862" w14:paraId="427B805D" w14:textId="77777777" w:rsidTr="007503AC">
        <w:tc>
          <w:tcPr>
            <w:tcW w:w="10910" w:type="dxa"/>
          </w:tcPr>
          <w:p w14:paraId="4F395C8C" w14:textId="5860358D" w:rsidR="00490DCB" w:rsidRPr="001B7862" w:rsidRDefault="009E1CED" w:rsidP="001B7862">
            <w:pPr>
              <w:spacing w:line="276" w:lineRule="auto"/>
              <w:rPr>
                <w:lang w:val="en-AU"/>
              </w:rPr>
            </w:pPr>
            <w:r w:rsidRPr="001B7862">
              <w:rPr>
                <w:lang w:val="en-AU"/>
              </w:rPr>
              <w:t>F</w:t>
            </w:r>
            <w:r w:rsidR="00490DCB" w:rsidRPr="001B7862">
              <w:rPr>
                <w:lang w:val="en-AU"/>
              </w:rPr>
              <w:t>or a broad understanding of performance management see</w:t>
            </w:r>
            <w:r w:rsidR="00C53968" w:rsidRPr="001B7862">
              <w:rPr>
                <w:lang w:val="en-AU"/>
              </w:rPr>
              <w:t>:</w:t>
            </w:r>
          </w:p>
          <w:p w14:paraId="66A0512E" w14:textId="1C06F834" w:rsidR="00490DCB" w:rsidRPr="001B7862" w:rsidRDefault="00C53968" w:rsidP="001B7862">
            <w:pPr>
              <w:pStyle w:val="ListParagraph"/>
              <w:numPr>
                <w:ilvl w:val="0"/>
                <w:numId w:val="3"/>
              </w:numPr>
              <w:spacing w:line="276" w:lineRule="auto"/>
              <w:rPr>
                <w:lang w:val="en-AU"/>
              </w:rPr>
            </w:pPr>
            <w:r w:rsidRPr="001B7862">
              <w:rPr>
                <w:lang w:val="en-AU"/>
              </w:rPr>
              <w:t xml:space="preserve">The Public Service </w:t>
            </w:r>
            <w:hyperlink r:id="rId9" w:history="1">
              <w:r w:rsidR="00490DCB" w:rsidRPr="001B7862">
                <w:rPr>
                  <w:rStyle w:val="Hyperlink"/>
                  <w:b/>
                  <w:bCs/>
                  <w:i/>
                  <w:iCs/>
                  <w:lang w:val="en-AU"/>
                </w:rPr>
                <w:t>Performance Management Framework (PDF</w:t>
              </w:r>
              <w:r w:rsidR="001D54BA" w:rsidRPr="001B7862">
                <w:rPr>
                  <w:rStyle w:val="Hyperlink"/>
                  <w:b/>
                  <w:bCs/>
                  <w:i/>
                  <w:iCs/>
                  <w:lang w:val="en-AU"/>
                </w:rPr>
                <w:t>_</w:t>
              </w:r>
              <w:r w:rsidR="00760C7E" w:rsidRPr="001B7862">
                <w:rPr>
                  <w:rStyle w:val="Hyperlink"/>
                  <w:b/>
                  <w:bCs/>
                  <w:i/>
                  <w:iCs/>
                  <w:lang w:val="en-AU"/>
                </w:rPr>
                <w:t>N</w:t>
              </w:r>
              <w:r w:rsidR="00490DCB" w:rsidRPr="001B7862">
                <w:rPr>
                  <w:rStyle w:val="Hyperlink"/>
                  <w:b/>
                  <w:bCs/>
                  <w:i/>
                  <w:iCs/>
                  <w:lang w:val="en-AU"/>
                </w:rPr>
                <w:t>PMS2)</w:t>
              </w:r>
            </w:hyperlink>
            <w:r w:rsidR="00490DCB" w:rsidRPr="001B7862">
              <w:rPr>
                <w:color w:val="7030A0"/>
                <w:lang w:val="en-AU"/>
              </w:rPr>
              <w:t xml:space="preserve"> </w:t>
            </w:r>
          </w:p>
          <w:p w14:paraId="2E513A5D" w14:textId="77777777" w:rsidR="00490DCB" w:rsidRDefault="00490DCB" w:rsidP="001B7862">
            <w:pPr>
              <w:spacing w:line="276" w:lineRule="auto"/>
              <w:ind w:left="720"/>
              <w:rPr>
                <w:lang w:val="en-AU"/>
              </w:rPr>
            </w:pPr>
            <w:r w:rsidRPr="001B7862">
              <w:rPr>
                <w:lang w:val="en-AU"/>
              </w:rPr>
              <w:t xml:space="preserve">An introduction to the scope, purpose, application and general obligations and requirements related to performance management. The PMF provides a direction to key drivers and influences related </w:t>
            </w:r>
            <w:r w:rsidRPr="001B7862">
              <w:rPr>
                <w:color w:val="000000" w:themeColor="text1"/>
                <w:lang w:val="en-AU"/>
              </w:rPr>
              <w:t xml:space="preserve">to government performance </w:t>
            </w:r>
            <w:r w:rsidRPr="001B7862">
              <w:rPr>
                <w:lang w:val="en-AU"/>
              </w:rPr>
              <w:t xml:space="preserve">and the activities and obligations associated with the </w:t>
            </w:r>
            <w:r w:rsidR="00760C7E" w:rsidRPr="001B7862">
              <w:rPr>
                <w:lang w:val="en-AU"/>
              </w:rPr>
              <w:t xml:space="preserve">key </w:t>
            </w:r>
            <w:r w:rsidRPr="001B7862">
              <w:rPr>
                <w:lang w:val="en-AU"/>
              </w:rPr>
              <w:t>elements of the PM</w:t>
            </w:r>
            <w:r w:rsidR="009E1CED" w:rsidRPr="001B7862">
              <w:rPr>
                <w:lang w:val="en-AU"/>
              </w:rPr>
              <w:t>P</w:t>
            </w:r>
            <w:r w:rsidRPr="001B7862">
              <w:rPr>
                <w:lang w:val="en-AU"/>
              </w:rPr>
              <w:t>.</w:t>
            </w:r>
          </w:p>
          <w:p w14:paraId="7D38BCE6" w14:textId="77777777" w:rsidR="004D0AA8" w:rsidRPr="001B7862" w:rsidRDefault="004D0AA8" w:rsidP="004D0AA8">
            <w:pPr>
              <w:spacing w:line="276" w:lineRule="auto"/>
              <w:rPr>
                <w:lang w:val="en-AU"/>
              </w:rPr>
            </w:pPr>
            <w:r w:rsidRPr="001B7862">
              <w:rPr>
                <w:lang w:val="en-AU"/>
              </w:rPr>
              <w:t>In focusing on these key areas, the Performance Management Framework helps to:</w:t>
            </w:r>
          </w:p>
          <w:p w14:paraId="04B3CFD3" w14:textId="77777777" w:rsidR="004D0AA8" w:rsidRPr="001B7862" w:rsidRDefault="004D0AA8" w:rsidP="004D0AA8">
            <w:pPr>
              <w:numPr>
                <w:ilvl w:val="0"/>
                <w:numId w:val="2"/>
              </w:numPr>
              <w:spacing w:line="276" w:lineRule="auto"/>
              <w:rPr>
                <w:lang w:val="en-AU"/>
              </w:rPr>
            </w:pPr>
            <w:r w:rsidRPr="001B7862">
              <w:rPr>
                <w:lang w:val="en-AU"/>
              </w:rPr>
              <w:t>inform direction setting, planning and policy development and implementation</w:t>
            </w:r>
          </w:p>
          <w:p w14:paraId="01388655" w14:textId="77777777" w:rsidR="004D0AA8" w:rsidRPr="001B7862" w:rsidRDefault="004D0AA8" w:rsidP="004D0AA8">
            <w:pPr>
              <w:numPr>
                <w:ilvl w:val="0"/>
                <w:numId w:val="2"/>
              </w:numPr>
              <w:spacing w:line="276" w:lineRule="auto"/>
              <w:rPr>
                <w:lang w:val="en-AU"/>
              </w:rPr>
            </w:pPr>
            <w:r w:rsidRPr="001B7862">
              <w:rPr>
                <w:lang w:val="en-AU"/>
              </w:rPr>
              <w:t>inform capability, resourcing, and service delivery</w:t>
            </w:r>
          </w:p>
          <w:p w14:paraId="70861297" w14:textId="77777777" w:rsidR="004D0AA8" w:rsidRPr="001B7862" w:rsidRDefault="004D0AA8" w:rsidP="004D0AA8">
            <w:pPr>
              <w:numPr>
                <w:ilvl w:val="0"/>
                <w:numId w:val="2"/>
              </w:numPr>
              <w:spacing w:line="276" w:lineRule="auto"/>
              <w:rPr>
                <w:lang w:val="en-AU"/>
              </w:rPr>
            </w:pPr>
            <w:r w:rsidRPr="001B7862">
              <w:rPr>
                <w:lang w:val="en-AU"/>
              </w:rPr>
              <w:t>effectively measure and report on progress and achievements.</w:t>
            </w:r>
          </w:p>
          <w:p w14:paraId="2F574840" w14:textId="6739C541" w:rsidR="004D0AA8" w:rsidRPr="001B7862" w:rsidRDefault="004D0AA8" w:rsidP="001B7862">
            <w:pPr>
              <w:spacing w:line="276" w:lineRule="auto"/>
              <w:ind w:left="720"/>
              <w:rPr>
                <w:lang w:val="en-AU"/>
              </w:rPr>
            </w:pPr>
          </w:p>
        </w:tc>
      </w:tr>
    </w:tbl>
    <w:p w14:paraId="4D4A3B03" w14:textId="77777777" w:rsidR="00274FFD" w:rsidRPr="001B7862" w:rsidRDefault="00274FFD">
      <w:r w:rsidRPr="001B7862">
        <w:br w:type="page"/>
      </w:r>
    </w:p>
    <w:p w14:paraId="33C6CE23" w14:textId="77777777" w:rsidR="00274FFD" w:rsidRPr="001B7862" w:rsidRDefault="00274FFD" w:rsidP="00490DCB">
      <w:pPr>
        <w:pBdr>
          <w:bottom w:val="single" w:sz="12" w:space="1" w:color="auto"/>
        </w:pBdr>
        <w:ind w:left="-142" w:right="510"/>
      </w:pPr>
    </w:p>
    <w:p w14:paraId="6CDEEBB4" w14:textId="77777777" w:rsidR="00274FFD" w:rsidRPr="001B7862" w:rsidRDefault="00274FFD" w:rsidP="00490DCB">
      <w:pPr>
        <w:pBdr>
          <w:bottom w:val="single" w:sz="12" w:space="1" w:color="auto"/>
        </w:pBdr>
        <w:ind w:left="-142" w:right="510"/>
      </w:pPr>
    </w:p>
    <w:p w14:paraId="717C9971" w14:textId="77777777" w:rsidR="00610432" w:rsidRPr="001B7862" w:rsidRDefault="00610432" w:rsidP="00610432">
      <w:pPr>
        <w:pBdr>
          <w:bottom w:val="single" w:sz="12" w:space="1" w:color="auto"/>
        </w:pBdr>
        <w:ind w:left="-142" w:right="510"/>
        <w:rPr>
          <w:b/>
          <w:bCs/>
        </w:rPr>
      </w:pPr>
      <w:r w:rsidRPr="001B7862">
        <w:rPr>
          <w:b/>
          <w:bCs/>
        </w:rPr>
        <w:t>Performance management system</w:t>
      </w:r>
    </w:p>
    <w:p w14:paraId="117971BD" w14:textId="77777777" w:rsidR="00610432" w:rsidRPr="001B7862" w:rsidRDefault="00610432" w:rsidP="00610432">
      <w:pPr>
        <w:pBdr>
          <w:bottom w:val="single" w:sz="6" w:space="1" w:color="auto"/>
        </w:pBdr>
        <w:ind w:left="-142" w:right="510"/>
      </w:pPr>
    </w:p>
    <w:p w14:paraId="7B0D1E39" w14:textId="77777777" w:rsidR="00610432" w:rsidRPr="001B7862" w:rsidRDefault="00610432" w:rsidP="00610432">
      <w:pPr>
        <w:pBdr>
          <w:bottom w:val="single" w:sz="6" w:space="1" w:color="auto"/>
        </w:pBdr>
        <w:ind w:left="-142" w:right="510"/>
      </w:pPr>
      <w:r w:rsidRPr="001B7862">
        <w:t xml:space="preserve">Customer Service Charters </w:t>
      </w:r>
    </w:p>
    <w:p w14:paraId="414D643F" w14:textId="77777777" w:rsidR="00610432" w:rsidRPr="001B7862" w:rsidRDefault="00610432" w:rsidP="00610432">
      <w:pPr>
        <w:ind w:left="-142" w:right="510"/>
      </w:pPr>
    </w:p>
    <w:p w14:paraId="2A96C606" w14:textId="77777777" w:rsidR="00490DCB" w:rsidRPr="001B7862" w:rsidRDefault="00490DCB" w:rsidP="004F4B43">
      <w:pPr>
        <w:ind w:left="-142" w:right="510"/>
        <w:rPr>
          <w:color w:val="000000" w:themeColor="text1"/>
        </w:rPr>
      </w:pPr>
    </w:p>
    <w:p w14:paraId="753796B7" w14:textId="77777777" w:rsidR="00490DCB" w:rsidRPr="001B7862" w:rsidRDefault="00490DCB" w:rsidP="004F4B43">
      <w:pPr>
        <w:ind w:left="-142" w:right="510"/>
        <w:rPr>
          <w:color w:val="000000" w:themeColor="text1"/>
        </w:rPr>
      </w:pPr>
    </w:p>
    <w:p w14:paraId="709DE6B5" w14:textId="77777777" w:rsidR="00490DCB" w:rsidRPr="001B7862" w:rsidRDefault="00490DCB" w:rsidP="004F4B43">
      <w:pPr>
        <w:ind w:left="-142" w:right="510"/>
        <w:rPr>
          <w:color w:val="000000" w:themeColor="text1"/>
        </w:rPr>
      </w:pPr>
    </w:p>
    <w:p w14:paraId="74A8B43F" w14:textId="1FB858B9" w:rsidR="00490DCB" w:rsidRPr="001B7862" w:rsidRDefault="00490DCB" w:rsidP="004F4B43">
      <w:pPr>
        <w:ind w:left="-142" w:right="510"/>
        <w:rPr>
          <w:color w:val="000000" w:themeColor="text1"/>
        </w:rPr>
      </w:pPr>
    </w:p>
    <w:p w14:paraId="7E306DAC" w14:textId="22EC4FBB" w:rsidR="00B416E6" w:rsidRPr="001B7862" w:rsidRDefault="00B416E6" w:rsidP="004F4B43">
      <w:pPr>
        <w:ind w:left="-142" w:right="510"/>
        <w:rPr>
          <w:color w:val="000000" w:themeColor="text1"/>
        </w:rPr>
      </w:pPr>
    </w:p>
    <w:p w14:paraId="5EBB704E" w14:textId="77777777" w:rsidR="00B416E6" w:rsidRPr="001B7862" w:rsidRDefault="00B416E6" w:rsidP="004F4B43">
      <w:pPr>
        <w:ind w:left="-142" w:right="510"/>
        <w:rPr>
          <w:color w:val="000000" w:themeColor="text1"/>
        </w:rPr>
      </w:pPr>
    </w:p>
    <w:p w14:paraId="389BA200" w14:textId="77777777" w:rsidR="00490DCB" w:rsidRPr="001B7862" w:rsidRDefault="00490DCB" w:rsidP="00490DCB">
      <w:pPr>
        <w:ind w:right="510"/>
        <w:rPr>
          <w:color w:val="000000" w:themeColor="text1"/>
        </w:rPr>
      </w:pPr>
    </w:p>
    <w:p w14:paraId="45A2A42E" w14:textId="77777777" w:rsidR="00490DCB" w:rsidRPr="001B7862" w:rsidRDefault="00490DCB" w:rsidP="00403F3F">
      <w:pPr>
        <w:ind w:right="510"/>
        <w:rPr>
          <w:color w:val="000000" w:themeColor="text1"/>
        </w:rPr>
      </w:pPr>
    </w:p>
    <w:p w14:paraId="0B814BCF" w14:textId="77777777" w:rsidR="00490DCB" w:rsidRPr="001B7862" w:rsidRDefault="00490DCB" w:rsidP="004F4B43">
      <w:pPr>
        <w:ind w:left="-142" w:right="510"/>
        <w:rPr>
          <w:color w:val="000000" w:themeColor="text1"/>
        </w:rPr>
      </w:pPr>
    </w:p>
    <w:p w14:paraId="7A460888" w14:textId="77777777" w:rsidR="00490DCB" w:rsidRPr="001B7862" w:rsidRDefault="00490DCB" w:rsidP="004F4B43">
      <w:pPr>
        <w:ind w:left="-142" w:right="510"/>
        <w:rPr>
          <w:color w:val="000000" w:themeColor="text1"/>
        </w:rPr>
      </w:pPr>
    </w:p>
    <w:p w14:paraId="6BC23C6B" w14:textId="77777777" w:rsidR="00490DCB" w:rsidRPr="001B7862" w:rsidRDefault="00490DCB" w:rsidP="004F4B43">
      <w:pPr>
        <w:ind w:left="-142" w:right="510"/>
        <w:rPr>
          <w:color w:val="000000" w:themeColor="text1"/>
        </w:rPr>
      </w:pPr>
    </w:p>
    <w:p w14:paraId="1594CE2F" w14:textId="77777777" w:rsidR="00490DCB" w:rsidRPr="001B7862" w:rsidRDefault="00490DCB" w:rsidP="004F4B43">
      <w:pPr>
        <w:ind w:left="-142" w:right="510"/>
        <w:rPr>
          <w:color w:val="000000" w:themeColor="text1"/>
        </w:rPr>
      </w:pPr>
    </w:p>
    <w:p w14:paraId="08B6978D" w14:textId="77777777" w:rsidR="00490DCB" w:rsidRPr="001B7862" w:rsidRDefault="00490DCB" w:rsidP="004F4B43">
      <w:pPr>
        <w:ind w:left="-142" w:right="510"/>
        <w:rPr>
          <w:color w:val="000000" w:themeColor="text1"/>
        </w:rPr>
      </w:pPr>
    </w:p>
    <w:p w14:paraId="5FE0B1B8" w14:textId="77777777" w:rsidR="00490DCB" w:rsidRPr="001B7862" w:rsidRDefault="00490DCB" w:rsidP="004F4B43">
      <w:pPr>
        <w:ind w:left="-142" w:right="510"/>
        <w:rPr>
          <w:color w:val="000000" w:themeColor="text1"/>
        </w:rPr>
      </w:pPr>
    </w:p>
    <w:p w14:paraId="4A0ED435" w14:textId="77777777" w:rsidR="00490DCB" w:rsidRPr="001B7862" w:rsidRDefault="00490DCB" w:rsidP="004F4B43">
      <w:pPr>
        <w:ind w:left="-142" w:right="510"/>
        <w:rPr>
          <w:color w:val="000000" w:themeColor="text1"/>
        </w:rPr>
      </w:pPr>
    </w:p>
    <w:p w14:paraId="35EFD277" w14:textId="77777777" w:rsidR="00490DCB" w:rsidRPr="001B7862" w:rsidRDefault="00490DCB" w:rsidP="004F4B43">
      <w:pPr>
        <w:ind w:left="-142" w:right="510"/>
        <w:rPr>
          <w:color w:val="000000" w:themeColor="text1"/>
        </w:rPr>
      </w:pPr>
    </w:p>
    <w:p w14:paraId="4C69F792" w14:textId="77777777" w:rsidR="00490DCB" w:rsidRPr="001B7862" w:rsidRDefault="00490DCB" w:rsidP="004F4B43">
      <w:pPr>
        <w:ind w:left="-142" w:right="510"/>
        <w:rPr>
          <w:color w:val="000000" w:themeColor="text1"/>
        </w:rPr>
      </w:pPr>
    </w:p>
    <w:p w14:paraId="184B7BCD" w14:textId="77777777" w:rsidR="00490DCB" w:rsidRPr="001B7862" w:rsidRDefault="00490DCB" w:rsidP="004F4B43">
      <w:pPr>
        <w:ind w:left="-142" w:right="510"/>
        <w:rPr>
          <w:color w:val="000000" w:themeColor="text1"/>
        </w:rPr>
      </w:pPr>
    </w:p>
    <w:p w14:paraId="22D92032" w14:textId="77777777" w:rsidR="00490DCB" w:rsidRPr="001B7862" w:rsidRDefault="00490DCB" w:rsidP="004F4B43">
      <w:pPr>
        <w:ind w:left="-142" w:right="510"/>
        <w:rPr>
          <w:color w:val="000000" w:themeColor="text1"/>
        </w:rPr>
      </w:pPr>
    </w:p>
    <w:p w14:paraId="7EB4E4E5" w14:textId="77777777" w:rsidR="00490DCB" w:rsidRPr="001B7862" w:rsidRDefault="00490DCB" w:rsidP="004F4B43">
      <w:pPr>
        <w:ind w:left="-142" w:right="510"/>
        <w:rPr>
          <w:color w:val="000000" w:themeColor="text1"/>
        </w:rPr>
      </w:pPr>
    </w:p>
    <w:p w14:paraId="7CBE1103" w14:textId="77777777" w:rsidR="00490DCB" w:rsidRPr="001B7862" w:rsidRDefault="00490DCB" w:rsidP="004F4B43">
      <w:pPr>
        <w:ind w:left="-142" w:right="510"/>
        <w:rPr>
          <w:color w:val="000000" w:themeColor="text1"/>
        </w:rPr>
      </w:pPr>
    </w:p>
    <w:p w14:paraId="229F889E" w14:textId="77777777" w:rsidR="00490DCB" w:rsidRPr="001B7862" w:rsidRDefault="00490DCB" w:rsidP="004F4B43">
      <w:pPr>
        <w:ind w:left="-142" w:right="510"/>
        <w:rPr>
          <w:color w:val="000000" w:themeColor="text1"/>
        </w:rPr>
      </w:pPr>
    </w:p>
    <w:p w14:paraId="5D48D7DC" w14:textId="095CA741" w:rsidR="00274FFD" w:rsidRDefault="00274FFD" w:rsidP="00403F3F">
      <w:pPr>
        <w:ind w:right="510"/>
        <w:rPr>
          <w:color w:val="000000" w:themeColor="text1"/>
        </w:rPr>
      </w:pPr>
    </w:p>
    <w:p w14:paraId="428919B1" w14:textId="77777777" w:rsidR="001B7862" w:rsidRPr="001B7862" w:rsidRDefault="001B7862" w:rsidP="00403F3F">
      <w:pPr>
        <w:ind w:right="510"/>
        <w:rPr>
          <w:color w:val="000000" w:themeColor="text1"/>
        </w:rPr>
      </w:pPr>
    </w:p>
    <w:p w14:paraId="6BAAB2A1" w14:textId="77777777" w:rsidR="00B416E6" w:rsidRPr="001B7862" w:rsidRDefault="00B416E6" w:rsidP="00403F3F">
      <w:pPr>
        <w:ind w:right="510"/>
        <w:rPr>
          <w:color w:val="000000" w:themeColor="text1"/>
        </w:rPr>
      </w:pPr>
    </w:p>
    <w:p w14:paraId="3C7DF7C1" w14:textId="47966933" w:rsidR="001819B3" w:rsidRPr="001B7862" w:rsidRDefault="001819B3" w:rsidP="00403F3F">
      <w:pPr>
        <w:ind w:right="510"/>
        <w:rPr>
          <w:color w:val="000000" w:themeColor="text1"/>
        </w:rPr>
      </w:pPr>
    </w:p>
    <w:p w14:paraId="704EAB4E" w14:textId="150ED11D" w:rsidR="001819B3" w:rsidRPr="001B7862" w:rsidRDefault="001819B3" w:rsidP="00403F3F">
      <w:pPr>
        <w:ind w:right="510"/>
        <w:rPr>
          <w:color w:val="000000" w:themeColor="text1"/>
        </w:rPr>
      </w:pPr>
    </w:p>
    <w:p w14:paraId="74791016" w14:textId="77777777" w:rsidR="001819B3" w:rsidRPr="001B7862" w:rsidRDefault="001819B3" w:rsidP="00403F3F">
      <w:pPr>
        <w:ind w:right="510"/>
        <w:rPr>
          <w:color w:val="000000" w:themeColor="text1"/>
        </w:rPr>
      </w:pPr>
    </w:p>
    <w:tbl>
      <w:tblPr>
        <w:tblStyle w:val="TableGrid"/>
        <w:tblW w:w="10910" w:type="dxa"/>
        <w:tblInd w:w="-142" w:type="dxa"/>
        <w:tblLook w:val="04A0" w:firstRow="1" w:lastRow="0" w:firstColumn="1" w:lastColumn="0" w:noHBand="0" w:noVBand="1"/>
      </w:tblPr>
      <w:tblGrid>
        <w:gridCol w:w="10910"/>
      </w:tblGrid>
      <w:tr w:rsidR="00490DCB" w:rsidRPr="001B7862" w14:paraId="366A5EE2" w14:textId="77777777" w:rsidTr="007503AC">
        <w:tc>
          <w:tcPr>
            <w:tcW w:w="10910" w:type="dxa"/>
            <w:shd w:val="clear" w:color="auto" w:fill="1F3864" w:themeFill="accent1" w:themeFillShade="80"/>
          </w:tcPr>
          <w:p w14:paraId="4E8DF12E" w14:textId="5F12AF9F" w:rsidR="00490DCB" w:rsidRPr="00A73A58" w:rsidRDefault="00E96156" w:rsidP="004F4B43">
            <w:pPr>
              <w:ind w:right="510"/>
              <w:rPr>
                <w:b/>
                <w:bCs/>
                <w:i/>
                <w:iCs/>
                <w:color w:val="FFFFFF" w:themeColor="background1"/>
              </w:rPr>
            </w:pPr>
            <w:r w:rsidRPr="00A73A58">
              <w:rPr>
                <w:b/>
                <w:bCs/>
                <w:i/>
                <w:iCs/>
                <w:color w:val="FFFFFF" w:themeColor="background1"/>
              </w:rPr>
              <w:t>Prepare Strategic and Annual</w:t>
            </w:r>
            <w:r w:rsidR="008D0644" w:rsidRPr="00A73A58">
              <w:rPr>
                <w:b/>
                <w:bCs/>
                <w:i/>
                <w:iCs/>
                <w:color w:val="FFFFFF" w:themeColor="background1"/>
              </w:rPr>
              <w:t xml:space="preserve"> Plans</w:t>
            </w:r>
          </w:p>
        </w:tc>
      </w:tr>
      <w:tr w:rsidR="00490DCB" w:rsidRPr="001B7862" w14:paraId="056D2DB6" w14:textId="77777777" w:rsidTr="007503AC">
        <w:tc>
          <w:tcPr>
            <w:tcW w:w="10910" w:type="dxa"/>
          </w:tcPr>
          <w:p w14:paraId="29C6D088" w14:textId="77777777" w:rsidR="00E96156" w:rsidRPr="001B7862" w:rsidRDefault="00E96156" w:rsidP="001B7862">
            <w:pPr>
              <w:spacing w:line="276" w:lineRule="auto"/>
              <w:rPr>
                <w:lang w:val="en-AU"/>
              </w:rPr>
            </w:pPr>
            <w:r w:rsidRPr="001B7862">
              <w:rPr>
                <w:b/>
                <w:bCs/>
                <w:u w:val="single"/>
                <w:lang w:val="en-AU"/>
              </w:rPr>
              <w:t>Prepare OMA Strategic Plans</w:t>
            </w:r>
          </w:p>
          <w:p w14:paraId="4B3AAF5F" w14:textId="11438392" w:rsidR="00D426B0" w:rsidRPr="001B7862" w:rsidRDefault="00E96156" w:rsidP="001B7862">
            <w:pPr>
              <w:spacing w:line="276" w:lineRule="auto"/>
              <w:rPr>
                <w:b/>
                <w:bCs/>
                <w:i/>
                <w:iCs/>
                <w:color w:val="7030A0"/>
                <w:lang w:val="en-AU"/>
              </w:rPr>
            </w:pPr>
            <w:r w:rsidRPr="001B7862">
              <w:rPr>
                <w:lang w:val="en-AU"/>
              </w:rPr>
              <w:t>Planning is a fundamental component of the PMS and is recognised as the starting point in any strategic management cycle. The mandatory requirements for strategic planning are detailed i</w:t>
            </w:r>
            <w:r w:rsidR="00C53968" w:rsidRPr="001B7862">
              <w:rPr>
                <w:lang w:val="en-AU"/>
              </w:rPr>
              <w:t xml:space="preserve">n </w:t>
            </w:r>
            <w:r w:rsidR="004D0AA8">
              <w:rPr>
                <w:lang w:val="en-AU"/>
              </w:rPr>
              <w:t>the</w:t>
            </w:r>
            <w:r w:rsidR="00C53968" w:rsidRPr="001B7862">
              <w:rPr>
                <w:lang w:val="en-AU"/>
              </w:rPr>
              <w:t xml:space="preserve"> </w:t>
            </w:r>
            <w:hyperlink r:id="rId10" w:history="1">
              <w:r w:rsidRPr="001B7862">
                <w:rPr>
                  <w:rStyle w:val="Hyperlink"/>
                  <w:b/>
                  <w:bCs/>
                  <w:i/>
                  <w:iCs/>
                  <w:lang w:val="en-AU"/>
                </w:rPr>
                <w:t>Performance Management Guidelines</w:t>
              </w:r>
              <w:r w:rsidR="004D0AA8">
                <w:rPr>
                  <w:rStyle w:val="Hyperlink"/>
                  <w:b/>
                  <w:bCs/>
                  <w:i/>
                  <w:iCs/>
                  <w:lang w:val="en-AU"/>
                </w:rPr>
                <w:t xml:space="preserve"> </w:t>
              </w:r>
              <w:r w:rsidR="004D0AA8">
                <w:rPr>
                  <w:rStyle w:val="Hyperlink"/>
                  <w:b/>
                  <w:bCs/>
                  <w:i/>
                  <w:iCs/>
                </w:rPr>
                <w:t>(PMG)</w:t>
              </w:r>
              <w:r w:rsidR="00D7669E">
                <w:rPr>
                  <w:rStyle w:val="Hyperlink"/>
                  <w:b/>
                  <w:bCs/>
                  <w:i/>
                  <w:iCs/>
                </w:rPr>
                <w:t>_</w:t>
              </w:r>
              <w:r w:rsidRPr="001B7862">
                <w:rPr>
                  <w:rStyle w:val="Hyperlink"/>
                  <w:b/>
                  <w:bCs/>
                  <w:i/>
                  <w:iCs/>
                  <w:lang w:val="en-AU"/>
                </w:rPr>
                <w:t xml:space="preserve"> (PDF</w:t>
              </w:r>
              <w:r w:rsidR="001D54BA" w:rsidRPr="001B7862">
                <w:rPr>
                  <w:rStyle w:val="Hyperlink"/>
                  <w:b/>
                  <w:bCs/>
                  <w:i/>
                  <w:iCs/>
                  <w:lang w:val="en-AU"/>
                </w:rPr>
                <w:t>_</w:t>
              </w:r>
              <w:r w:rsidR="00760C7E" w:rsidRPr="001B7862">
                <w:rPr>
                  <w:rStyle w:val="Hyperlink"/>
                  <w:b/>
                  <w:bCs/>
                  <w:i/>
                  <w:iCs/>
                  <w:lang w:val="en-AU"/>
                </w:rPr>
                <w:t>N</w:t>
              </w:r>
              <w:r w:rsidRPr="001B7862">
                <w:rPr>
                  <w:rStyle w:val="Hyperlink"/>
                  <w:b/>
                  <w:bCs/>
                  <w:i/>
                  <w:iCs/>
                  <w:lang w:val="en-AU"/>
                </w:rPr>
                <w:t>PMS3_Section</w:t>
              </w:r>
              <w:r w:rsidR="007B5FE8" w:rsidRPr="001B7862">
                <w:rPr>
                  <w:rStyle w:val="Hyperlink"/>
                  <w:b/>
                  <w:bCs/>
                  <w:i/>
                  <w:iCs/>
                  <w:lang w:val="en-AU"/>
                </w:rPr>
                <w:t xml:space="preserve"> </w:t>
              </w:r>
              <w:r w:rsidRPr="001B7862">
                <w:rPr>
                  <w:rStyle w:val="Hyperlink"/>
                  <w:b/>
                  <w:bCs/>
                  <w:i/>
                  <w:iCs/>
                  <w:lang w:val="en-AU"/>
                </w:rPr>
                <w:t>3</w:t>
              </w:r>
              <w:r w:rsidR="00CA125A" w:rsidRPr="001B7862">
                <w:rPr>
                  <w:rStyle w:val="Hyperlink"/>
                  <w:b/>
                  <w:bCs/>
                  <w:i/>
                  <w:iCs/>
                  <w:lang w:val="en-AU"/>
                </w:rPr>
                <w:t>_</w:t>
              </w:r>
              <w:r w:rsidR="00D426B0" w:rsidRPr="001B7862">
                <w:rPr>
                  <w:rStyle w:val="Hyperlink"/>
                  <w:b/>
                  <w:bCs/>
                  <w:i/>
                  <w:iCs/>
                </w:rPr>
                <w:t>Pg.13</w:t>
              </w:r>
              <w:r w:rsidRPr="001B7862">
                <w:rPr>
                  <w:rStyle w:val="Hyperlink"/>
                  <w:b/>
                  <w:bCs/>
                  <w:i/>
                  <w:iCs/>
                  <w:lang w:val="en-AU"/>
                </w:rPr>
                <w:t>).</w:t>
              </w:r>
            </w:hyperlink>
          </w:p>
          <w:p w14:paraId="6FBAC502" w14:textId="054DAC17" w:rsidR="00E96156" w:rsidRPr="001B7862" w:rsidRDefault="00E96156" w:rsidP="001B7862">
            <w:pPr>
              <w:spacing w:line="276" w:lineRule="auto"/>
              <w:rPr>
                <w:lang w:val="en-AU"/>
              </w:rPr>
            </w:pPr>
          </w:p>
          <w:p w14:paraId="6B24E066" w14:textId="42C5B495" w:rsidR="00E96156" w:rsidRPr="001B7862" w:rsidRDefault="00C53968" w:rsidP="001B7862">
            <w:pPr>
              <w:pStyle w:val="ListParagraph"/>
              <w:numPr>
                <w:ilvl w:val="0"/>
                <w:numId w:val="3"/>
              </w:numPr>
              <w:spacing w:line="276" w:lineRule="auto"/>
              <w:rPr>
                <w:color w:val="000000" w:themeColor="text1"/>
                <w:lang w:val="en-AU"/>
              </w:rPr>
            </w:pPr>
            <w:r w:rsidRPr="001B7862">
              <w:rPr>
                <w:color w:val="000000" w:themeColor="text1"/>
                <w:lang w:val="en-AU"/>
              </w:rPr>
              <w:t xml:space="preserve">The </w:t>
            </w:r>
            <w:r w:rsidR="004D0AA8">
              <w:rPr>
                <w:color w:val="000000" w:themeColor="text1"/>
                <w:lang w:val="en-AU"/>
              </w:rPr>
              <w:t>P</w:t>
            </w:r>
            <w:r w:rsidR="00D7669E">
              <w:rPr>
                <w:color w:val="000000" w:themeColor="text1"/>
                <w:lang w:val="en-AU"/>
              </w:rPr>
              <w:t>MG provide</w:t>
            </w:r>
            <w:r w:rsidRPr="001B7862">
              <w:rPr>
                <w:color w:val="000000" w:themeColor="text1"/>
                <w:lang w:val="en-AU"/>
              </w:rPr>
              <w:t xml:space="preserve"> </w:t>
            </w:r>
            <w:r w:rsidR="00E96156" w:rsidRPr="001B7862">
              <w:rPr>
                <w:color w:val="000000" w:themeColor="text1"/>
                <w:lang w:val="en-AU"/>
              </w:rPr>
              <w:t>i</w:t>
            </w:r>
            <w:r w:rsidR="00E96156" w:rsidRPr="001B7862">
              <w:rPr>
                <w:lang w:val="en-AU"/>
              </w:rPr>
              <w:t xml:space="preserve">nformation to assist </w:t>
            </w:r>
            <w:r w:rsidR="00E96156" w:rsidRPr="001B7862">
              <w:rPr>
                <w:color w:val="000000" w:themeColor="text1"/>
                <w:lang w:val="en-AU"/>
              </w:rPr>
              <w:t>OMA</w:t>
            </w:r>
            <w:r w:rsidR="009E1CED" w:rsidRPr="001B7862">
              <w:rPr>
                <w:color w:val="000000" w:themeColor="text1"/>
                <w:lang w:val="en-AU"/>
              </w:rPr>
              <w:t>s</w:t>
            </w:r>
            <w:r w:rsidR="00E96156" w:rsidRPr="001B7862">
              <w:rPr>
                <w:color w:val="000000" w:themeColor="text1"/>
                <w:lang w:val="en-AU"/>
              </w:rPr>
              <w:t xml:space="preserve"> in undertaking </w:t>
            </w:r>
            <w:r w:rsidR="00E96156" w:rsidRPr="001B7862">
              <w:rPr>
                <w:lang w:val="en-AU"/>
              </w:rPr>
              <w:t>strategic planning activities and developing strategic plans, including advice on:</w:t>
            </w:r>
          </w:p>
          <w:p w14:paraId="00C1A0DF" w14:textId="6D1A7A42" w:rsidR="00E96156" w:rsidRPr="001B7862" w:rsidRDefault="00E96156" w:rsidP="001B7862">
            <w:pPr>
              <w:numPr>
                <w:ilvl w:val="1"/>
                <w:numId w:val="4"/>
              </w:numPr>
              <w:spacing w:line="276" w:lineRule="auto"/>
              <w:rPr>
                <w:lang w:val="en-AU"/>
              </w:rPr>
            </w:pPr>
            <w:r w:rsidRPr="001B7862">
              <w:rPr>
                <w:lang w:val="en-AU"/>
              </w:rPr>
              <w:t xml:space="preserve">setting the </w:t>
            </w:r>
            <w:r w:rsidR="00AB341B" w:rsidRPr="001B7862">
              <w:rPr>
                <w:lang w:val="en-AU"/>
              </w:rPr>
              <w:t xml:space="preserve">institutions </w:t>
            </w:r>
            <w:r w:rsidRPr="001B7862">
              <w:rPr>
                <w:lang w:val="en-AU"/>
              </w:rPr>
              <w:t>strategic direction</w:t>
            </w:r>
          </w:p>
          <w:p w14:paraId="1F452936" w14:textId="77777777" w:rsidR="00E96156" w:rsidRPr="001B7862" w:rsidRDefault="00E96156" w:rsidP="001B7862">
            <w:pPr>
              <w:numPr>
                <w:ilvl w:val="1"/>
                <w:numId w:val="4"/>
              </w:numPr>
              <w:spacing w:line="276" w:lineRule="auto"/>
              <w:rPr>
                <w:lang w:val="en-AU"/>
              </w:rPr>
            </w:pPr>
            <w:r w:rsidRPr="001B7862">
              <w:rPr>
                <w:lang w:val="en-AU"/>
              </w:rPr>
              <w:t>key elements of a strategic plan</w:t>
            </w:r>
          </w:p>
          <w:p w14:paraId="3C7A7892" w14:textId="3B64D2EC" w:rsidR="00E96156" w:rsidRPr="0080210C" w:rsidRDefault="00E96156" w:rsidP="0080210C">
            <w:pPr>
              <w:numPr>
                <w:ilvl w:val="1"/>
                <w:numId w:val="4"/>
              </w:numPr>
              <w:spacing w:line="276" w:lineRule="auto"/>
              <w:rPr>
                <w:lang w:val="en-AU"/>
              </w:rPr>
            </w:pPr>
            <w:r w:rsidRPr="001B7862">
              <w:rPr>
                <w:lang w:val="en-AU"/>
              </w:rPr>
              <w:t>engaging with stakeholders</w:t>
            </w:r>
          </w:p>
          <w:p w14:paraId="41705EA4" w14:textId="77777777" w:rsidR="00E96156" w:rsidRPr="001B7862" w:rsidRDefault="00E96156" w:rsidP="001B7862">
            <w:pPr>
              <w:numPr>
                <w:ilvl w:val="1"/>
                <w:numId w:val="4"/>
              </w:numPr>
              <w:spacing w:line="276" w:lineRule="auto"/>
              <w:rPr>
                <w:lang w:val="en-AU"/>
              </w:rPr>
            </w:pPr>
            <w:r w:rsidRPr="001B7862">
              <w:rPr>
                <w:lang w:val="en-AU"/>
              </w:rPr>
              <w:t>reviewing, measuring, and monitoring strategic plans.</w:t>
            </w:r>
          </w:p>
          <w:p w14:paraId="0EEB9F1C" w14:textId="77777777" w:rsidR="00E96156" w:rsidRPr="001B7862" w:rsidRDefault="00E96156" w:rsidP="001B7862">
            <w:pPr>
              <w:spacing w:line="276" w:lineRule="auto"/>
              <w:ind w:left="1440"/>
              <w:rPr>
                <w:lang w:val="en-AU"/>
              </w:rPr>
            </w:pPr>
          </w:p>
          <w:p w14:paraId="0043AD5F" w14:textId="42E6D5C2" w:rsidR="00E96156" w:rsidRPr="001B7862" w:rsidRDefault="00000000" w:rsidP="001B7862">
            <w:pPr>
              <w:pStyle w:val="ListParagraph"/>
              <w:numPr>
                <w:ilvl w:val="0"/>
                <w:numId w:val="3"/>
              </w:numPr>
              <w:spacing w:line="276" w:lineRule="auto"/>
              <w:rPr>
                <w:b/>
                <w:bCs/>
                <w:i/>
                <w:iCs/>
                <w:color w:val="7030A0"/>
                <w:lang w:val="en-AU"/>
              </w:rPr>
            </w:pPr>
            <w:hyperlink r:id="rId11" w:history="1">
              <w:r w:rsidR="00E96156" w:rsidRPr="001B7862">
                <w:rPr>
                  <w:rStyle w:val="Hyperlink"/>
                  <w:b/>
                  <w:bCs/>
                  <w:i/>
                  <w:iCs/>
                  <w:lang w:val="en-AU"/>
                </w:rPr>
                <w:t>Big Picture View (PDF</w:t>
              </w:r>
              <w:r w:rsidR="001D54BA" w:rsidRPr="001B7862">
                <w:rPr>
                  <w:rStyle w:val="Hyperlink"/>
                  <w:b/>
                  <w:bCs/>
                  <w:i/>
                  <w:iCs/>
                  <w:lang w:val="en-AU"/>
                </w:rPr>
                <w:t>_</w:t>
              </w:r>
              <w:r w:rsidR="005C03F9" w:rsidRPr="001B7862">
                <w:rPr>
                  <w:rStyle w:val="Hyperlink"/>
                  <w:b/>
                  <w:bCs/>
                  <w:i/>
                  <w:iCs/>
                  <w:lang w:val="en-AU"/>
                </w:rPr>
                <w:t>N</w:t>
              </w:r>
              <w:r w:rsidR="00E96156" w:rsidRPr="001B7862">
                <w:rPr>
                  <w:rStyle w:val="Hyperlink"/>
                  <w:b/>
                  <w:bCs/>
                  <w:i/>
                  <w:iCs/>
                  <w:lang w:val="en-AU"/>
                </w:rPr>
                <w:t>PMS4</w:t>
              </w:r>
              <w:r w:rsidR="00D426B0" w:rsidRPr="001B7862">
                <w:rPr>
                  <w:rStyle w:val="Hyperlink"/>
                  <w:b/>
                  <w:bCs/>
                  <w:i/>
                  <w:iCs/>
                  <w:lang w:val="en-AU"/>
                </w:rPr>
                <w:t>_</w:t>
              </w:r>
              <w:r w:rsidR="00D426B0" w:rsidRPr="001B7862">
                <w:rPr>
                  <w:rStyle w:val="Hyperlink"/>
                  <w:b/>
                  <w:bCs/>
                  <w:i/>
                  <w:iCs/>
                </w:rPr>
                <w:t>Pg.11</w:t>
              </w:r>
              <w:r w:rsidR="00E96156" w:rsidRPr="001B7862">
                <w:rPr>
                  <w:rStyle w:val="Hyperlink"/>
                  <w:b/>
                  <w:bCs/>
                  <w:i/>
                  <w:iCs/>
                  <w:lang w:val="en-AU"/>
                </w:rPr>
                <w:t>)</w:t>
              </w:r>
            </w:hyperlink>
          </w:p>
          <w:p w14:paraId="3F5ED1D4" w14:textId="7564E8A6" w:rsidR="00274FFD" w:rsidRPr="001B7862" w:rsidRDefault="00E96156" w:rsidP="001B7862">
            <w:pPr>
              <w:pStyle w:val="ListParagraph"/>
              <w:spacing w:line="276" w:lineRule="auto"/>
              <w:rPr>
                <w:lang w:val="en-AU"/>
              </w:rPr>
            </w:pPr>
            <w:r w:rsidRPr="001B7862">
              <w:rPr>
                <w:lang w:val="en-AU"/>
              </w:rPr>
              <w:t>A visualisation of the key drivers and influences related to</w:t>
            </w:r>
            <w:r w:rsidR="00AB341B" w:rsidRPr="001B7862">
              <w:rPr>
                <w:lang w:val="en-AU"/>
              </w:rPr>
              <w:t xml:space="preserve"> Public Service p</w:t>
            </w:r>
            <w:r w:rsidRPr="001B7862">
              <w:rPr>
                <w:lang w:val="en-AU"/>
              </w:rPr>
              <w:t xml:space="preserve">erformance </w:t>
            </w:r>
            <w:r w:rsidR="001819B3" w:rsidRPr="001B7862">
              <w:rPr>
                <w:lang w:val="en-AU"/>
              </w:rPr>
              <w:t>management system is shown in a pictorial form below.</w:t>
            </w:r>
          </w:p>
          <w:p w14:paraId="74795469" w14:textId="6DA84776" w:rsidR="001819B3" w:rsidRPr="001B7862" w:rsidRDefault="001819B3" w:rsidP="001819B3">
            <w:pPr>
              <w:rPr>
                <w:lang w:val="en-AU"/>
              </w:rPr>
            </w:pPr>
          </w:p>
          <w:p w14:paraId="6F6DA18B" w14:textId="6F5DEEDC" w:rsidR="00274FFD" w:rsidRPr="001B7862" w:rsidRDefault="00ED186B" w:rsidP="00ED186B">
            <w:pPr>
              <w:pStyle w:val="ListParagraph"/>
              <w:jc w:val="center"/>
              <w:rPr>
                <w:lang w:val="en-AU"/>
              </w:rPr>
            </w:pPr>
            <w:r w:rsidRPr="001B7862">
              <w:rPr>
                <w:noProof/>
                <w:lang w:val="en-AU"/>
              </w:rPr>
              <w:drawing>
                <wp:inline distT="0" distB="0" distL="0" distR="0" wp14:anchorId="49708A86" wp14:editId="64571A23">
                  <wp:extent cx="1964495" cy="2581541"/>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77529" cy="2730079"/>
                          </a:xfrm>
                          <a:prstGeom prst="rect">
                            <a:avLst/>
                          </a:prstGeom>
                        </pic:spPr>
                      </pic:pic>
                    </a:graphicData>
                  </a:graphic>
                </wp:inline>
              </w:drawing>
            </w:r>
          </w:p>
          <w:p w14:paraId="5BDB4183" w14:textId="77777777" w:rsidR="00490DCB" w:rsidRPr="001B7862" w:rsidRDefault="00490DCB" w:rsidP="004F4B43">
            <w:pPr>
              <w:ind w:right="510"/>
              <w:rPr>
                <w:color w:val="000000" w:themeColor="text1"/>
              </w:rPr>
            </w:pPr>
          </w:p>
        </w:tc>
      </w:tr>
    </w:tbl>
    <w:p w14:paraId="787F318D" w14:textId="62826C4C" w:rsidR="001819B3" w:rsidRPr="001B7862" w:rsidRDefault="001819B3">
      <w:pPr>
        <w:rPr>
          <w:lang w:val="en-AU"/>
        </w:rPr>
      </w:pPr>
    </w:p>
    <w:p w14:paraId="40819253" w14:textId="6265A0BD" w:rsidR="00830444" w:rsidRPr="001B7862" w:rsidRDefault="00830444">
      <w:pPr>
        <w:rPr>
          <w:lang w:val="en-AU"/>
        </w:rPr>
      </w:pPr>
    </w:p>
    <w:p w14:paraId="278AA0CD" w14:textId="77777777" w:rsidR="001819B3" w:rsidRPr="001B7862" w:rsidRDefault="001819B3" w:rsidP="001819B3">
      <w:pPr>
        <w:pBdr>
          <w:bottom w:val="single" w:sz="12" w:space="1" w:color="auto"/>
        </w:pBdr>
        <w:ind w:left="-142" w:right="510"/>
        <w:rPr>
          <w:b/>
          <w:bCs/>
        </w:rPr>
      </w:pPr>
      <w:r w:rsidRPr="001B7862">
        <w:rPr>
          <w:b/>
          <w:bCs/>
        </w:rPr>
        <w:t>Performance management system</w:t>
      </w:r>
    </w:p>
    <w:p w14:paraId="7D1D48D0" w14:textId="77777777" w:rsidR="001819B3" w:rsidRPr="001B7862" w:rsidRDefault="001819B3" w:rsidP="001819B3">
      <w:pPr>
        <w:pBdr>
          <w:bottom w:val="single" w:sz="6" w:space="1" w:color="auto"/>
        </w:pBdr>
        <w:ind w:left="-142" w:right="510"/>
      </w:pPr>
    </w:p>
    <w:p w14:paraId="677F49B9" w14:textId="77777777" w:rsidR="001819B3" w:rsidRPr="001B7862" w:rsidRDefault="001819B3" w:rsidP="001819B3">
      <w:pPr>
        <w:pBdr>
          <w:bottom w:val="single" w:sz="6" w:space="1" w:color="auto"/>
        </w:pBdr>
        <w:ind w:left="-142" w:right="510"/>
      </w:pPr>
      <w:r w:rsidRPr="001B7862">
        <w:t xml:space="preserve">Customer Service Charters </w:t>
      </w:r>
    </w:p>
    <w:p w14:paraId="184E6A8A" w14:textId="77777777" w:rsidR="001819B3" w:rsidRPr="001B7862" w:rsidRDefault="001819B3">
      <w:pPr>
        <w:rPr>
          <w:lang w:val="en-AU"/>
        </w:rPr>
      </w:pPr>
    </w:p>
    <w:p w14:paraId="7B3880EF" w14:textId="77777777" w:rsidR="001819B3" w:rsidRPr="001B7862" w:rsidRDefault="001819B3">
      <w:pPr>
        <w:rPr>
          <w:lang w:val="en-AU"/>
        </w:rPr>
      </w:pPr>
    </w:p>
    <w:p w14:paraId="30B4EAFA" w14:textId="77777777" w:rsidR="001819B3" w:rsidRPr="001B7862" w:rsidRDefault="001819B3">
      <w:pPr>
        <w:rPr>
          <w:lang w:val="en-AU"/>
        </w:rPr>
      </w:pPr>
    </w:p>
    <w:p w14:paraId="15DF48ED" w14:textId="2978A8F4" w:rsidR="001819B3" w:rsidRPr="001B7862" w:rsidRDefault="001819B3">
      <w:pPr>
        <w:rPr>
          <w:lang w:val="en-AU"/>
        </w:rPr>
      </w:pPr>
    </w:p>
    <w:p w14:paraId="14F66DFD" w14:textId="4CE6321D" w:rsidR="006C097D" w:rsidRPr="001B7862" w:rsidRDefault="006C097D">
      <w:pPr>
        <w:rPr>
          <w:lang w:val="en-AU"/>
        </w:rPr>
      </w:pPr>
    </w:p>
    <w:p w14:paraId="361D6D02" w14:textId="77777777" w:rsidR="006C097D" w:rsidRPr="001B7862" w:rsidRDefault="006C097D">
      <w:pPr>
        <w:rPr>
          <w:lang w:val="en-AU"/>
        </w:rPr>
      </w:pPr>
    </w:p>
    <w:p w14:paraId="61C98ABE" w14:textId="77777777" w:rsidR="001819B3" w:rsidRPr="001B7862" w:rsidRDefault="001819B3">
      <w:pPr>
        <w:rPr>
          <w:lang w:val="en-AU"/>
        </w:rPr>
      </w:pPr>
    </w:p>
    <w:p w14:paraId="26E5ECA5" w14:textId="77777777" w:rsidR="001819B3" w:rsidRPr="001B7862" w:rsidRDefault="001819B3">
      <w:pPr>
        <w:rPr>
          <w:lang w:val="en-AU"/>
        </w:rPr>
      </w:pPr>
    </w:p>
    <w:p w14:paraId="714522DD" w14:textId="77777777" w:rsidR="00830444" w:rsidRPr="001B7862" w:rsidRDefault="00830444">
      <w:pPr>
        <w:rPr>
          <w:lang w:val="en-AU"/>
        </w:rPr>
      </w:pPr>
    </w:p>
    <w:p w14:paraId="42EBE529" w14:textId="77777777" w:rsidR="001819B3" w:rsidRPr="001B7862" w:rsidRDefault="001819B3">
      <w:pPr>
        <w:rPr>
          <w:lang w:val="en-AU"/>
        </w:rPr>
      </w:pPr>
    </w:p>
    <w:p w14:paraId="51334F28" w14:textId="77777777" w:rsidR="001819B3" w:rsidRPr="001B7862" w:rsidRDefault="001819B3">
      <w:pPr>
        <w:rPr>
          <w:lang w:val="en-AU"/>
        </w:rPr>
      </w:pPr>
    </w:p>
    <w:p w14:paraId="53686D1C" w14:textId="77777777" w:rsidR="001819B3" w:rsidRPr="001B7862" w:rsidRDefault="001819B3">
      <w:pPr>
        <w:rPr>
          <w:lang w:val="en-AU"/>
        </w:rPr>
      </w:pPr>
    </w:p>
    <w:p w14:paraId="627CDEBD" w14:textId="77777777" w:rsidR="001819B3" w:rsidRPr="001B7862" w:rsidRDefault="001819B3">
      <w:pPr>
        <w:rPr>
          <w:lang w:val="en-AU"/>
        </w:rPr>
      </w:pPr>
    </w:p>
    <w:p w14:paraId="408990C0" w14:textId="77777777" w:rsidR="001819B3" w:rsidRPr="001B7862" w:rsidRDefault="001819B3">
      <w:pPr>
        <w:rPr>
          <w:lang w:val="en-AU"/>
        </w:rPr>
      </w:pPr>
    </w:p>
    <w:p w14:paraId="53E331DE" w14:textId="77777777" w:rsidR="001819B3" w:rsidRPr="001B7862" w:rsidRDefault="001819B3">
      <w:pPr>
        <w:rPr>
          <w:lang w:val="en-AU"/>
        </w:rPr>
      </w:pPr>
    </w:p>
    <w:p w14:paraId="7EB4401C" w14:textId="77777777" w:rsidR="001819B3" w:rsidRPr="001B7862" w:rsidRDefault="001819B3">
      <w:pPr>
        <w:rPr>
          <w:lang w:val="en-AU"/>
        </w:rPr>
      </w:pPr>
    </w:p>
    <w:p w14:paraId="4979020F" w14:textId="77777777" w:rsidR="001819B3" w:rsidRPr="001B7862" w:rsidRDefault="001819B3">
      <w:pPr>
        <w:rPr>
          <w:lang w:val="en-AU"/>
        </w:rPr>
      </w:pPr>
    </w:p>
    <w:p w14:paraId="2F7F09CF" w14:textId="77777777" w:rsidR="001819B3" w:rsidRPr="001B7862" w:rsidRDefault="001819B3">
      <w:pPr>
        <w:rPr>
          <w:lang w:val="en-AU"/>
        </w:rPr>
      </w:pPr>
    </w:p>
    <w:p w14:paraId="474D92E2" w14:textId="77777777" w:rsidR="001819B3" w:rsidRPr="001B7862" w:rsidRDefault="001819B3">
      <w:pPr>
        <w:rPr>
          <w:lang w:val="en-AU"/>
        </w:rPr>
      </w:pPr>
    </w:p>
    <w:p w14:paraId="1A8EDA82" w14:textId="77777777" w:rsidR="001819B3" w:rsidRPr="001B7862" w:rsidRDefault="001819B3">
      <w:pPr>
        <w:rPr>
          <w:lang w:val="en-AU"/>
        </w:rPr>
      </w:pPr>
    </w:p>
    <w:p w14:paraId="35573916" w14:textId="77777777" w:rsidR="001819B3" w:rsidRPr="001B7862" w:rsidRDefault="001819B3">
      <w:pPr>
        <w:rPr>
          <w:lang w:val="en-AU"/>
        </w:rPr>
      </w:pPr>
    </w:p>
    <w:p w14:paraId="236F2B2C" w14:textId="77777777" w:rsidR="001819B3" w:rsidRPr="001B7862" w:rsidRDefault="001819B3">
      <w:pPr>
        <w:rPr>
          <w:lang w:val="en-AU"/>
        </w:rPr>
      </w:pPr>
    </w:p>
    <w:p w14:paraId="4CB14FD8" w14:textId="77777777" w:rsidR="001819B3" w:rsidRPr="001B7862" w:rsidRDefault="001819B3">
      <w:pPr>
        <w:rPr>
          <w:lang w:val="en-AU"/>
        </w:rPr>
      </w:pPr>
    </w:p>
    <w:p w14:paraId="3FB38F22" w14:textId="77777777" w:rsidR="001819B3" w:rsidRPr="001B7862" w:rsidRDefault="001819B3">
      <w:pPr>
        <w:rPr>
          <w:lang w:val="en-AU"/>
        </w:rPr>
      </w:pPr>
    </w:p>
    <w:p w14:paraId="5CD1BFFA" w14:textId="77777777" w:rsidR="001819B3" w:rsidRPr="001B7862" w:rsidRDefault="001819B3">
      <w:pPr>
        <w:rPr>
          <w:lang w:val="en-AU"/>
        </w:rPr>
      </w:pPr>
    </w:p>
    <w:p w14:paraId="30CE22C2" w14:textId="77777777" w:rsidR="001819B3" w:rsidRPr="001B7862" w:rsidRDefault="001819B3">
      <w:pPr>
        <w:rPr>
          <w:lang w:val="en-AU"/>
        </w:rPr>
      </w:pPr>
    </w:p>
    <w:p w14:paraId="0D0A143F" w14:textId="0A6CBD2D" w:rsidR="001819B3" w:rsidRDefault="001819B3">
      <w:pPr>
        <w:rPr>
          <w:lang w:val="en-AU"/>
        </w:rPr>
      </w:pPr>
    </w:p>
    <w:p w14:paraId="08A22D56" w14:textId="77777777" w:rsidR="0080210C" w:rsidRPr="001B7862" w:rsidRDefault="0080210C">
      <w:pPr>
        <w:rPr>
          <w:lang w:val="en-AU"/>
        </w:rPr>
      </w:pPr>
    </w:p>
    <w:p w14:paraId="08134091" w14:textId="77777777" w:rsidR="001819B3" w:rsidRPr="001B7862" w:rsidRDefault="001819B3" w:rsidP="001819B3">
      <w:pPr>
        <w:ind w:left="1440"/>
        <w:rPr>
          <w:lang w:val="en-AU"/>
        </w:rPr>
      </w:pPr>
    </w:p>
    <w:p w14:paraId="58EEF8E8" w14:textId="77777777" w:rsidR="0080210C" w:rsidRDefault="0080210C" w:rsidP="001819B3">
      <w:pPr>
        <w:pStyle w:val="ListParagraph"/>
        <w:ind w:left="0"/>
        <w:rPr>
          <w:b/>
          <w:bCs/>
          <w:u w:val="single"/>
          <w:lang w:val="en-AU"/>
        </w:rPr>
      </w:pPr>
    </w:p>
    <w:tbl>
      <w:tblPr>
        <w:tblStyle w:val="TableGrid"/>
        <w:tblW w:w="10910" w:type="dxa"/>
        <w:tblInd w:w="-142" w:type="dxa"/>
        <w:tblLook w:val="04A0" w:firstRow="1" w:lastRow="0" w:firstColumn="1" w:lastColumn="0" w:noHBand="0" w:noVBand="1"/>
      </w:tblPr>
      <w:tblGrid>
        <w:gridCol w:w="10910"/>
      </w:tblGrid>
      <w:tr w:rsidR="0080210C" w:rsidRPr="001B7862" w14:paraId="0DF57D64" w14:textId="77777777" w:rsidTr="007503AC">
        <w:tc>
          <w:tcPr>
            <w:tcW w:w="10910" w:type="dxa"/>
            <w:shd w:val="clear" w:color="auto" w:fill="1F3864" w:themeFill="accent1" w:themeFillShade="80"/>
          </w:tcPr>
          <w:p w14:paraId="3A168B94" w14:textId="73916ED9" w:rsidR="0080210C" w:rsidRPr="00A73A58" w:rsidRDefault="0080210C" w:rsidP="00BA098B">
            <w:pPr>
              <w:ind w:right="510"/>
              <w:rPr>
                <w:b/>
                <w:bCs/>
                <w:i/>
                <w:iCs/>
                <w:color w:val="FFFFFF" w:themeColor="background1"/>
              </w:rPr>
            </w:pPr>
            <w:r w:rsidRPr="00A73A58">
              <w:rPr>
                <w:b/>
                <w:bCs/>
                <w:i/>
                <w:iCs/>
                <w:color w:val="FFFFFF" w:themeColor="background1"/>
              </w:rPr>
              <w:t>Prepare Strategic and Annual Plans</w:t>
            </w:r>
            <w:r w:rsidRPr="00A73A58">
              <w:rPr>
                <w:b/>
                <w:bCs/>
                <w:i/>
                <w:iCs/>
                <w:color w:val="FFFFFF" w:themeColor="background1"/>
              </w:rPr>
              <w:t xml:space="preserve"> (Cont.)</w:t>
            </w:r>
          </w:p>
        </w:tc>
      </w:tr>
      <w:tr w:rsidR="0080210C" w:rsidRPr="001B7862" w14:paraId="5433722E" w14:textId="77777777" w:rsidTr="007503AC">
        <w:tc>
          <w:tcPr>
            <w:tcW w:w="10910" w:type="dxa"/>
          </w:tcPr>
          <w:p w14:paraId="7B8A225F" w14:textId="77777777" w:rsidR="0080210C" w:rsidRPr="001B7862" w:rsidRDefault="0080210C" w:rsidP="0080210C">
            <w:pPr>
              <w:pStyle w:val="ListParagraph"/>
              <w:ind w:left="0"/>
              <w:rPr>
                <w:lang w:val="en-AU"/>
              </w:rPr>
            </w:pPr>
            <w:r w:rsidRPr="001B7862">
              <w:rPr>
                <w:b/>
                <w:bCs/>
                <w:u w:val="single"/>
                <w:lang w:val="en-AU"/>
              </w:rPr>
              <w:t>Prepare OMA Annual Plans</w:t>
            </w:r>
          </w:p>
          <w:p w14:paraId="7D55937D" w14:textId="6BEAB5D8" w:rsidR="0080210C" w:rsidRPr="001B7862" w:rsidRDefault="0080210C" w:rsidP="0080210C">
            <w:pPr>
              <w:spacing w:line="276" w:lineRule="auto"/>
              <w:rPr>
                <w:lang w:val="en-AU"/>
              </w:rPr>
            </w:pPr>
            <w:r w:rsidRPr="001B7862">
              <w:rPr>
                <w:lang w:val="en-AU"/>
              </w:rPr>
              <w:t xml:space="preserve">For help preparing </w:t>
            </w:r>
            <w:r w:rsidR="00D7669E">
              <w:rPr>
                <w:lang w:val="en-AU"/>
              </w:rPr>
              <w:t>A</w:t>
            </w:r>
            <w:r w:rsidRPr="001B7862">
              <w:rPr>
                <w:lang w:val="en-AU"/>
              </w:rPr>
              <w:t xml:space="preserve">nnual </w:t>
            </w:r>
            <w:r w:rsidR="00D7669E">
              <w:rPr>
                <w:lang w:val="en-AU"/>
              </w:rPr>
              <w:t>P</w:t>
            </w:r>
            <w:r w:rsidRPr="001B7862">
              <w:rPr>
                <w:lang w:val="en-AU"/>
              </w:rPr>
              <w:t xml:space="preserve">lans see the </w:t>
            </w:r>
            <w:r w:rsidRPr="001B7862">
              <w:rPr>
                <w:color w:val="000000" w:themeColor="text1"/>
                <w:lang w:val="en-AU"/>
              </w:rPr>
              <w:t xml:space="preserve">Public </w:t>
            </w:r>
            <w:hyperlink r:id="rId13" w:history="1">
              <w:r w:rsidRPr="001B7862">
                <w:rPr>
                  <w:rStyle w:val="Hyperlink"/>
                  <w:b/>
                  <w:bCs/>
                  <w:i/>
                  <w:iCs/>
                  <w:lang w:val="en-AU"/>
                </w:rPr>
                <w:t>Performance Management Guidelines</w:t>
              </w:r>
              <w:r w:rsidR="00D7669E">
                <w:rPr>
                  <w:rStyle w:val="Hyperlink"/>
                  <w:b/>
                  <w:bCs/>
                  <w:i/>
                  <w:iCs/>
                  <w:lang w:val="en-AU"/>
                </w:rPr>
                <w:t xml:space="preserve"> </w:t>
              </w:r>
              <w:r w:rsidR="00D7669E">
                <w:rPr>
                  <w:rStyle w:val="Hyperlink"/>
                  <w:b/>
                  <w:bCs/>
                  <w:i/>
                  <w:iCs/>
                </w:rPr>
                <w:t>(PMG)</w:t>
              </w:r>
              <w:r w:rsidRPr="001B7862">
                <w:rPr>
                  <w:rStyle w:val="Hyperlink"/>
                  <w:b/>
                  <w:bCs/>
                  <w:i/>
                  <w:iCs/>
                  <w:lang w:val="en-AU"/>
                </w:rPr>
                <w:t xml:space="preserve"> (PDF_NPMS3_Section 5_Pg.32)</w:t>
              </w:r>
            </w:hyperlink>
            <w:r w:rsidRPr="001B7862">
              <w:rPr>
                <w:lang w:val="en-AU"/>
              </w:rPr>
              <w:t xml:space="preserve">., which contains information to </w:t>
            </w:r>
            <w:r w:rsidRPr="001B7862">
              <w:rPr>
                <w:color w:val="000000" w:themeColor="text1"/>
                <w:lang w:val="en-AU"/>
              </w:rPr>
              <w:t xml:space="preserve">assist OMAs in </w:t>
            </w:r>
            <w:r w:rsidRPr="001B7862">
              <w:rPr>
                <w:lang w:val="en-AU"/>
              </w:rPr>
              <w:t xml:space="preserve">developing annual plans for relevant unit areas or an annual plan for the whole of </w:t>
            </w:r>
            <w:r w:rsidR="000D5F8B">
              <w:rPr>
                <w:lang w:val="en-AU"/>
              </w:rPr>
              <w:t>an</w:t>
            </w:r>
            <w:r w:rsidRPr="001B7862">
              <w:rPr>
                <w:lang w:val="en-AU"/>
              </w:rPr>
              <w:t xml:space="preserve"> institution. This can also be guided by the:</w:t>
            </w:r>
          </w:p>
          <w:p w14:paraId="570821B6" w14:textId="77777777" w:rsidR="0080210C" w:rsidRPr="001B7862" w:rsidRDefault="0080210C" w:rsidP="0080210C">
            <w:pPr>
              <w:pStyle w:val="ListParagraph"/>
              <w:numPr>
                <w:ilvl w:val="0"/>
                <w:numId w:val="3"/>
              </w:numPr>
              <w:spacing w:line="276" w:lineRule="auto"/>
              <w:rPr>
                <w:b/>
                <w:bCs/>
                <w:i/>
                <w:iCs/>
                <w:color w:val="7030A0"/>
                <w:lang w:val="en-AU"/>
              </w:rPr>
            </w:pPr>
            <w:hyperlink r:id="rId14" w:history="1">
              <w:r w:rsidRPr="001B7862">
                <w:rPr>
                  <w:rStyle w:val="Hyperlink"/>
                  <w:b/>
                  <w:bCs/>
                  <w:i/>
                  <w:iCs/>
                  <w:lang w:val="en-AU"/>
                </w:rPr>
                <w:t>Commonwealth Secretariat - Strategic Management and Accountability for Results Toolkit SMART (PDF_NPMS6)</w:t>
              </w:r>
            </w:hyperlink>
          </w:p>
          <w:p w14:paraId="6E023455" w14:textId="77777777" w:rsidR="0080210C" w:rsidRPr="001B7862" w:rsidRDefault="0080210C" w:rsidP="0080210C">
            <w:pPr>
              <w:pStyle w:val="ListParagraph"/>
              <w:spacing w:line="276" w:lineRule="auto"/>
              <w:rPr>
                <w:lang w:val="en-AU"/>
              </w:rPr>
            </w:pPr>
            <w:r w:rsidRPr="001B7862">
              <w:rPr>
                <w:lang w:val="en-AU"/>
              </w:rPr>
              <w:t>This provides specific tools to assist OMA in undertaking annual planning processes to ensure minimum mandatory requirements are met, include</w:t>
            </w:r>
          </w:p>
          <w:p w14:paraId="659E8C53" w14:textId="77777777" w:rsidR="0080210C" w:rsidRPr="001B7862" w:rsidRDefault="0080210C" w:rsidP="0080210C">
            <w:pPr>
              <w:numPr>
                <w:ilvl w:val="1"/>
                <w:numId w:val="4"/>
              </w:numPr>
              <w:spacing w:line="276" w:lineRule="auto"/>
              <w:rPr>
                <w:lang w:val="en-AU"/>
              </w:rPr>
            </w:pPr>
            <w:r w:rsidRPr="001B7862">
              <w:rPr>
                <w:lang w:val="en-AU"/>
              </w:rPr>
              <w:t>an outline of a generic strategic planning process</w:t>
            </w:r>
          </w:p>
          <w:p w14:paraId="0E7A3847" w14:textId="77777777" w:rsidR="0080210C" w:rsidRPr="001B7862" w:rsidRDefault="0080210C" w:rsidP="0080210C">
            <w:pPr>
              <w:numPr>
                <w:ilvl w:val="1"/>
                <w:numId w:val="4"/>
              </w:numPr>
              <w:spacing w:line="276" w:lineRule="auto"/>
              <w:rPr>
                <w:lang w:val="en-AU"/>
              </w:rPr>
            </w:pPr>
            <w:r w:rsidRPr="001B7862">
              <w:rPr>
                <w:lang w:val="en-AU"/>
              </w:rPr>
              <w:t>the Commitment for Results (CFR) methodology, currently adopted by the OPM.</w:t>
            </w:r>
          </w:p>
          <w:p w14:paraId="01CDB365" w14:textId="77777777" w:rsidR="0080210C" w:rsidRPr="001B7862" w:rsidRDefault="0080210C" w:rsidP="0080210C">
            <w:pPr>
              <w:numPr>
                <w:ilvl w:val="1"/>
                <w:numId w:val="4"/>
              </w:numPr>
              <w:spacing w:line="276" w:lineRule="auto"/>
              <w:rPr>
                <w:lang w:val="en-AU"/>
              </w:rPr>
            </w:pPr>
            <w:r w:rsidRPr="001B7862">
              <w:rPr>
                <w:lang w:val="en-AU"/>
              </w:rPr>
              <w:t>minimum requirements checklist.</w:t>
            </w:r>
          </w:p>
          <w:p w14:paraId="0ECFC7DF" w14:textId="77777777" w:rsidR="0080210C" w:rsidRPr="001B7862" w:rsidRDefault="0080210C" w:rsidP="0080210C">
            <w:pPr>
              <w:pStyle w:val="ListParagraph"/>
              <w:jc w:val="center"/>
              <w:rPr>
                <w:color w:val="000000" w:themeColor="text1"/>
              </w:rPr>
            </w:pPr>
          </w:p>
        </w:tc>
      </w:tr>
    </w:tbl>
    <w:p w14:paraId="2337C095" w14:textId="0D88F6DD" w:rsidR="001819B3" w:rsidRPr="001B7862" w:rsidRDefault="001819B3">
      <w:pPr>
        <w:rPr>
          <w:lang w:val="en-AU"/>
        </w:rPr>
      </w:pPr>
      <w:r w:rsidRPr="001B7862">
        <w:rPr>
          <w:lang w:val="en-AU"/>
        </w:rPr>
        <w:br w:type="page"/>
      </w:r>
    </w:p>
    <w:p w14:paraId="1D9BADB5" w14:textId="77777777" w:rsidR="00490DCB" w:rsidRPr="001B7862" w:rsidRDefault="00490DCB" w:rsidP="00934F6A">
      <w:pPr>
        <w:rPr>
          <w:lang w:val="en-AU"/>
        </w:rPr>
      </w:pPr>
    </w:p>
    <w:p w14:paraId="59B56A30" w14:textId="77777777" w:rsidR="00490DCB" w:rsidRPr="001B7862" w:rsidRDefault="00490DCB" w:rsidP="006C097D">
      <w:pPr>
        <w:ind w:left="567"/>
        <w:rPr>
          <w:lang w:val="en-AU"/>
        </w:rPr>
      </w:pPr>
    </w:p>
    <w:p w14:paraId="481D59AA" w14:textId="77777777" w:rsidR="00610432" w:rsidRPr="001B7862" w:rsidRDefault="00610432" w:rsidP="00610432">
      <w:pPr>
        <w:pBdr>
          <w:bottom w:val="single" w:sz="12" w:space="1" w:color="auto"/>
        </w:pBdr>
        <w:ind w:left="-142" w:right="510"/>
        <w:rPr>
          <w:b/>
          <w:bCs/>
        </w:rPr>
      </w:pPr>
      <w:r w:rsidRPr="001B7862">
        <w:rPr>
          <w:b/>
          <w:bCs/>
        </w:rPr>
        <w:t>Performance management system</w:t>
      </w:r>
    </w:p>
    <w:p w14:paraId="1D470AB6" w14:textId="77777777" w:rsidR="00610432" w:rsidRPr="001B7862" w:rsidRDefault="00610432" w:rsidP="00610432">
      <w:pPr>
        <w:pBdr>
          <w:bottom w:val="single" w:sz="6" w:space="1" w:color="auto"/>
        </w:pBdr>
        <w:ind w:left="-142" w:right="510"/>
      </w:pPr>
    </w:p>
    <w:p w14:paraId="4972AFD3" w14:textId="77777777" w:rsidR="00610432" w:rsidRPr="001B7862" w:rsidRDefault="00610432" w:rsidP="00610432">
      <w:pPr>
        <w:pBdr>
          <w:bottom w:val="single" w:sz="6" w:space="1" w:color="auto"/>
        </w:pBdr>
        <w:ind w:left="-142" w:right="510"/>
      </w:pPr>
      <w:r w:rsidRPr="001B7862">
        <w:t xml:space="preserve">Customer Service Charters </w:t>
      </w:r>
    </w:p>
    <w:p w14:paraId="4FD004F9" w14:textId="77777777" w:rsidR="00610432" w:rsidRPr="001B7862" w:rsidRDefault="00610432" w:rsidP="00610432">
      <w:pPr>
        <w:ind w:left="-142" w:right="510"/>
      </w:pPr>
    </w:p>
    <w:p w14:paraId="65D1DB5A" w14:textId="77777777" w:rsidR="00490DCB" w:rsidRPr="001B7862" w:rsidRDefault="00490DCB" w:rsidP="004F4B43">
      <w:pPr>
        <w:ind w:left="-142" w:right="510"/>
        <w:rPr>
          <w:color w:val="000000" w:themeColor="text1"/>
        </w:rPr>
      </w:pPr>
    </w:p>
    <w:p w14:paraId="3ED8F6EB" w14:textId="77777777" w:rsidR="00490DCB" w:rsidRPr="001B7862" w:rsidRDefault="00490DCB" w:rsidP="004F4B43">
      <w:pPr>
        <w:ind w:left="-142" w:right="510"/>
        <w:rPr>
          <w:color w:val="000000" w:themeColor="text1"/>
        </w:rPr>
      </w:pPr>
    </w:p>
    <w:p w14:paraId="24856C71" w14:textId="77777777" w:rsidR="00490DCB" w:rsidRPr="001B7862" w:rsidRDefault="00490DCB" w:rsidP="004F4B43">
      <w:pPr>
        <w:ind w:left="-142" w:right="510"/>
        <w:rPr>
          <w:color w:val="000000" w:themeColor="text1"/>
        </w:rPr>
      </w:pPr>
    </w:p>
    <w:p w14:paraId="2D9DE113" w14:textId="77777777" w:rsidR="00D426B0" w:rsidRPr="001B7862" w:rsidRDefault="00D426B0" w:rsidP="004F4B43">
      <w:pPr>
        <w:ind w:left="-142" w:right="510"/>
        <w:rPr>
          <w:color w:val="000000" w:themeColor="text1"/>
        </w:rPr>
      </w:pPr>
    </w:p>
    <w:p w14:paraId="1CD06E52" w14:textId="77777777" w:rsidR="00D426B0" w:rsidRPr="001B7862" w:rsidRDefault="00D426B0" w:rsidP="004F4B43">
      <w:pPr>
        <w:ind w:left="-142" w:right="510"/>
        <w:rPr>
          <w:color w:val="000000" w:themeColor="text1"/>
        </w:rPr>
      </w:pPr>
    </w:p>
    <w:p w14:paraId="03250028" w14:textId="77777777" w:rsidR="00D426B0" w:rsidRPr="001B7862" w:rsidRDefault="00D426B0" w:rsidP="004F4B43">
      <w:pPr>
        <w:ind w:left="-142" w:right="510"/>
        <w:rPr>
          <w:color w:val="000000" w:themeColor="text1"/>
        </w:rPr>
      </w:pPr>
    </w:p>
    <w:p w14:paraId="3D83B322" w14:textId="77777777" w:rsidR="00D426B0" w:rsidRPr="001B7862" w:rsidRDefault="00D426B0" w:rsidP="004F4B43">
      <w:pPr>
        <w:ind w:left="-142" w:right="510"/>
        <w:rPr>
          <w:color w:val="000000" w:themeColor="text1"/>
        </w:rPr>
      </w:pPr>
    </w:p>
    <w:p w14:paraId="007BE677" w14:textId="77777777" w:rsidR="00D426B0" w:rsidRPr="001B7862" w:rsidRDefault="00D426B0" w:rsidP="004F4B43">
      <w:pPr>
        <w:ind w:left="-142" w:right="510"/>
        <w:rPr>
          <w:color w:val="000000" w:themeColor="text1"/>
        </w:rPr>
      </w:pPr>
    </w:p>
    <w:p w14:paraId="2C4515CF" w14:textId="77777777" w:rsidR="00D426B0" w:rsidRPr="001B7862" w:rsidRDefault="00D426B0" w:rsidP="004F4B43">
      <w:pPr>
        <w:ind w:left="-142" w:right="510"/>
        <w:rPr>
          <w:color w:val="000000" w:themeColor="text1"/>
        </w:rPr>
      </w:pPr>
    </w:p>
    <w:p w14:paraId="716270FA" w14:textId="77777777" w:rsidR="00D426B0" w:rsidRPr="001B7862" w:rsidRDefault="00D426B0" w:rsidP="004F4B43">
      <w:pPr>
        <w:ind w:left="-142" w:right="510"/>
        <w:rPr>
          <w:color w:val="000000" w:themeColor="text1"/>
        </w:rPr>
      </w:pPr>
    </w:p>
    <w:p w14:paraId="689516CC" w14:textId="77777777" w:rsidR="00D426B0" w:rsidRPr="001B7862" w:rsidRDefault="00D426B0" w:rsidP="004F4B43">
      <w:pPr>
        <w:ind w:left="-142" w:right="510"/>
        <w:rPr>
          <w:color w:val="000000" w:themeColor="text1"/>
        </w:rPr>
      </w:pPr>
    </w:p>
    <w:p w14:paraId="3A988EF7" w14:textId="77777777" w:rsidR="00D426B0" w:rsidRPr="001B7862" w:rsidRDefault="00D426B0" w:rsidP="004F4B43">
      <w:pPr>
        <w:ind w:left="-142" w:right="510"/>
        <w:rPr>
          <w:color w:val="000000" w:themeColor="text1"/>
        </w:rPr>
      </w:pPr>
    </w:p>
    <w:p w14:paraId="09B16111" w14:textId="77777777" w:rsidR="00D426B0" w:rsidRPr="001B7862" w:rsidRDefault="00D426B0" w:rsidP="004F4B43">
      <w:pPr>
        <w:ind w:left="-142" w:right="510"/>
        <w:rPr>
          <w:color w:val="000000" w:themeColor="text1"/>
        </w:rPr>
      </w:pPr>
    </w:p>
    <w:p w14:paraId="19F21D24" w14:textId="77777777" w:rsidR="006C097D" w:rsidRPr="001B7862" w:rsidRDefault="006C097D" w:rsidP="004F4B43">
      <w:pPr>
        <w:ind w:left="-142" w:right="510"/>
        <w:rPr>
          <w:color w:val="000000" w:themeColor="text1"/>
        </w:rPr>
      </w:pPr>
    </w:p>
    <w:p w14:paraId="2278E984" w14:textId="77777777" w:rsidR="00D426B0" w:rsidRPr="001B7862" w:rsidRDefault="00D426B0" w:rsidP="004F4B43">
      <w:pPr>
        <w:ind w:left="-142" w:right="510"/>
        <w:rPr>
          <w:color w:val="000000" w:themeColor="text1"/>
        </w:rPr>
      </w:pPr>
    </w:p>
    <w:p w14:paraId="13A32B85" w14:textId="77777777" w:rsidR="00D426B0" w:rsidRPr="001B7862" w:rsidRDefault="00D426B0" w:rsidP="004F4B43">
      <w:pPr>
        <w:ind w:left="-142" w:right="510"/>
        <w:rPr>
          <w:color w:val="000000" w:themeColor="text1"/>
        </w:rPr>
      </w:pPr>
    </w:p>
    <w:p w14:paraId="75C95A7D" w14:textId="77777777" w:rsidR="00D426B0" w:rsidRPr="001B7862" w:rsidRDefault="00D426B0" w:rsidP="002F2217">
      <w:pPr>
        <w:ind w:right="510"/>
        <w:rPr>
          <w:color w:val="000000" w:themeColor="text1"/>
        </w:rPr>
      </w:pPr>
    </w:p>
    <w:p w14:paraId="48A1710F" w14:textId="77777777" w:rsidR="00403F3F" w:rsidRPr="001B7862" w:rsidRDefault="00403F3F" w:rsidP="002F2217">
      <w:pPr>
        <w:ind w:right="510"/>
        <w:rPr>
          <w:color w:val="000000" w:themeColor="text1"/>
        </w:rPr>
      </w:pPr>
    </w:p>
    <w:p w14:paraId="747B2BD4" w14:textId="77777777" w:rsidR="00403F3F" w:rsidRPr="001B7862" w:rsidRDefault="00403F3F" w:rsidP="002F2217">
      <w:pPr>
        <w:ind w:right="510"/>
        <w:rPr>
          <w:color w:val="000000" w:themeColor="text1"/>
        </w:rPr>
      </w:pPr>
    </w:p>
    <w:p w14:paraId="344D6CFC" w14:textId="77777777" w:rsidR="00403F3F" w:rsidRPr="001B7862" w:rsidRDefault="00403F3F" w:rsidP="002F2217">
      <w:pPr>
        <w:ind w:right="510"/>
        <w:rPr>
          <w:color w:val="000000" w:themeColor="text1"/>
        </w:rPr>
      </w:pPr>
    </w:p>
    <w:p w14:paraId="195ADAE3" w14:textId="77777777" w:rsidR="00A4056B" w:rsidRPr="001B7862" w:rsidRDefault="00A4056B" w:rsidP="002F2217">
      <w:pPr>
        <w:ind w:right="510"/>
        <w:rPr>
          <w:color w:val="000000" w:themeColor="text1"/>
        </w:rPr>
      </w:pPr>
    </w:p>
    <w:p w14:paraId="4D8BFA0D" w14:textId="07DF54A8" w:rsidR="00A4056B" w:rsidRPr="001B7862" w:rsidRDefault="00A4056B" w:rsidP="002F2217">
      <w:pPr>
        <w:ind w:right="510"/>
        <w:rPr>
          <w:color w:val="000000" w:themeColor="text1"/>
        </w:rPr>
      </w:pPr>
    </w:p>
    <w:p w14:paraId="1DBF5F90" w14:textId="51C1E96F" w:rsidR="001819B3" w:rsidRPr="001B7862" w:rsidRDefault="001819B3" w:rsidP="002F2217">
      <w:pPr>
        <w:ind w:right="510"/>
        <w:rPr>
          <w:color w:val="000000" w:themeColor="text1"/>
        </w:rPr>
      </w:pPr>
    </w:p>
    <w:p w14:paraId="1725242A" w14:textId="06E914C3" w:rsidR="001819B3" w:rsidRPr="001B7862" w:rsidRDefault="001819B3" w:rsidP="002F2217">
      <w:pPr>
        <w:ind w:right="510"/>
        <w:rPr>
          <w:color w:val="000000" w:themeColor="text1"/>
        </w:rPr>
      </w:pPr>
    </w:p>
    <w:p w14:paraId="295DEEC0" w14:textId="0EFC62AC" w:rsidR="001819B3" w:rsidRDefault="001819B3" w:rsidP="002F2217">
      <w:pPr>
        <w:ind w:right="510"/>
        <w:rPr>
          <w:color w:val="000000" w:themeColor="text1"/>
        </w:rPr>
      </w:pPr>
    </w:p>
    <w:p w14:paraId="03620F65" w14:textId="63F53DED" w:rsidR="0080210C" w:rsidRDefault="0080210C" w:rsidP="002F2217">
      <w:pPr>
        <w:ind w:right="510"/>
        <w:rPr>
          <w:color w:val="000000" w:themeColor="text1"/>
        </w:rPr>
      </w:pPr>
    </w:p>
    <w:p w14:paraId="52559BB1" w14:textId="77777777" w:rsidR="0080210C" w:rsidRPr="001B7862" w:rsidRDefault="0080210C" w:rsidP="002F2217">
      <w:pPr>
        <w:ind w:right="510"/>
        <w:rPr>
          <w:color w:val="000000" w:themeColor="text1"/>
        </w:rPr>
      </w:pPr>
    </w:p>
    <w:p w14:paraId="07756B87" w14:textId="77777777" w:rsidR="001819B3" w:rsidRPr="001B7862" w:rsidRDefault="001819B3" w:rsidP="002F2217">
      <w:pPr>
        <w:ind w:right="510"/>
        <w:rPr>
          <w:color w:val="000000" w:themeColor="text1"/>
        </w:rPr>
      </w:pPr>
    </w:p>
    <w:tbl>
      <w:tblPr>
        <w:tblStyle w:val="TableGrid"/>
        <w:tblW w:w="10910" w:type="dxa"/>
        <w:tblInd w:w="-142" w:type="dxa"/>
        <w:tblLook w:val="04A0" w:firstRow="1" w:lastRow="0" w:firstColumn="1" w:lastColumn="0" w:noHBand="0" w:noVBand="1"/>
      </w:tblPr>
      <w:tblGrid>
        <w:gridCol w:w="10910"/>
      </w:tblGrid>
      <w:tr w:rsidR="00D426B0" w:rsidRPr="001B7862" w14:paraId="61581696" w14:textId="77777777" w:rsidTr="007503AC">
        <w:tc>
          <w:tcPr>
            <w:tcW w:w="10910" w:type="dxa"/>
            <w:shd w:val="clear" w:color="auto" w:fill="1F3864" w:themeFill="accent1" w:themeFillShade="80"/>
          </w:tcPr>
          <w:p w14:paraId="0E04986C" w14:textId="77777777" w:rsidR="00D426B0" w:rsidRPr="00A73A58" w:rsidRDefault="008E08F7" w:rsidP="004F4B43">
            <w:pPr>
              <w:ind w:right="510"/>
              <w:rPr>
                <w:b/>
                <w:bCs/>
                <w:i/>
                <w:iCs/>
                <w:color w:val="FFFFFF" w:themeColor="background1"/>
              </w:rPr>
            </w:pPr>
            <w:r w:rsidRPr="00A73A58">
              <w:rPr>
                <w:b/>
                <w:bCs/>
                <w:i/>
                <w:iCs/>
                <w:color w:val="FFFFFF" w:themeColor="background1"/>
              </w:rPr>
              <w:t xml:space="preserve">Prepare Service Delivery Statements </w:t>
            </w:r>
          </w:p>
        </w:tc>
      </w:tr>
      <w:tr w:rsidR="00D426B0" w:rsidRPr="001B7862" w14:paraId="7BC1828D" w14:textId="77777777" w:rsidTr="007503AC">
        <w:tc>
          <w:tcPr>
            <w:tcW w:w="10910" w:type="dxa"/>
          </w:tcPr>
          <w:p w14:paraId="0B6770E8" w14:textId="4E5218BC" w:rsidR="00302FAF" w:rsidRPr="001B7862" w:rsidRDefault="001130AB" w:rsidP="00302FAF">
            <w:pPr>
              <w:spacing w:after="200" w:line="276" w:lineRule="auto"/>
            </w:pPr>
            <w:r w:rsidRPr="001B7862">
              <w:rPr>
                <w:color w:val="000000" w:themeColor="text1"/>
              </w:rPr>
              <w:t>Service Delivery Statements (SDS)</w:t>
            </w:r>
            <w:r w:rsidR="00302FAF" w:rsidRPr="001B7862">
              <w:rPr>
                <w:color w:val="000000" w:themeColor="text1"/>
              </w:rPr>
              <w:t xml:space="preserve"> </w:t>
            </w:r>
            <w:r w:rsidRPr="001B7862">
              <w:rPr>
                <w:color w:val="000000" w:themeColor="text1"/>
              </w:rPr>
              <w:t xml:space="preserve">will be prepared by a </w:t>
            </w:r>
            <w:r w:rsidR="00EF7ED3" w:rsidRPr="001B7862">
              <w:rPr>
                <w:color w:val="000000" w:themeColor="text1"/>
              </w:rPr>
              <w:t>high-level</w:t>
            </w:r>
            <w:r w:rsidRPr="001B7862">
              <w:rPr>
                <w:color w:val="000000" w:themeColor="text1"/>
              </w:rPr>
              <w:t xml:space="preserve"> committee lead by the OP</w:t>
            </w:r>
            <w:r w:rsidR="00F30A29" w:rsidRPr="001B7862">
              <w:rPr>
                <w:color w:val="000000" w:themeColor="text1"/>
              </w:rPr>
              <w:t>M</w:t>
            </w:r>
            <w:r w:rsidRPr="001B7862">
              <w:rPr>
                <w:color w:val="000000" w:themeColor="text1"/>
              </w:rPr>
              <w:t>, whilst working collaboration with both POB</w:t>
            </w:r>
            <w:r w:rsidR="00F30A29" w:rsidRPr="001B7862">
              <w:rPr>
                <w:color w:val="000000" w:themeColor="text1"/>
              </w:rPr>
              <w:t>s</w:t>
            </w:r>
            <w:r w:rsidRPr="001B7862">
              <w:rPr>
                <w:color w:val="000000" w:themeColor="text1"/>
              </w:rPr>
              <w:t xml:space="preserve"> and OMA</w:t>
            </w:r>
            <w:r w:rsidR="000328A9" w:rsidRPr="001B7862">
              <w:rPr>
                <w:color w:val="000000" w:themeColor="text1"/>
              </w:rPr>
              <w:t>s</w:t>
            </w:r>
            <w:r w:rsidRPr="001B7862">
              <w:rPr>
                <w:color w:val="000000" w:themeColor="text1"/>
              </w:rPr>
              <w:t xml:space="preserve"> executives</w:t>
            </w:r>
            <w:r w:rsidR="00302FAF" w:rsidRPr="001B7862">
              <w:t xml:space="preserve">. The primary aim of the </w:t>
            </w:r>
            <w:r w:rsidR="005465EA">
              <w:t>SDS</w:t>
            </w:r>
            <w:r w:rsidR="00302FAF" w:rsidRPr="001B7862">
              <w:t xml:space="preserve"> is to present performance information on how the OMA</w:t>
            </w:r>
            <w:r w:rsidR="000328A9" w:rsidRPr="001B7862">
              <w:t>s</w:t>
            </w:r>
            <w:r w:rsidR="00302FAF" w:rsidRPr="001B7862">
              <w:t xml:space="preserve"> delivers services efficiently and effectively in achieving desired service delivery outcomes. The </w:t>
            </w:r>
            <w:r w:rsidR="009E1CED" w:rsidRPr="001B7862">
              <w:t xml:space="preserve">SDS </w:t>
            </w:r>
            <w:r w:rsidR="00302FAF" w:rsidRPr="001B7862">
              <w:t>form</w:t>
            </w:r>
            <w:r w:rsidR="005465EA">
              <w:t>s</w:t>
            </w:r>
            <w:r w:rsidR="00302FAF" w:rsidRPr="001B7862">
              <w:t xml:space="preserve"> the major portion of the relevant POBs P</w:t>
            </w:r>
            <w:r w:rsidR="005465EA">
              <w:t xml:space="preserve">erformance </w:t>
            </w:r>
            <w:r w:rsidR="00302FAF" w:rsidRPr="001B7862">
              <w:t>A</w:t>
            </w:r>
            <w:r w:rsidR="005465EA">
              <w:t>greement</w:t>
            </w:r>
            <w:r w:rsidR="00302FAF" w:rsidRPr="001B7862">
              <w:t xml:space="preserve"> and </w:t>
            </w:r>
            <w:r w:rsidR="00F30A29" w:rsidRPr="001B7862">
              <w:t xml:space="preserve">the </w:t>
            </w:r>
            <w:r w:rsidR="00302FAF" w:rsidRPr="001B7862">
              <w:t xml:space="preserve">objectives of the </w:t>
            </w:r>
            <w:r w:rsidR="005465EA">
              <w:t xml:space="preserve">OMA </w:t>
            </w:r>
            <w:r w:rsidR="009E1CED" w:rsidRPr="001B7862">
              <w:t>A</w:t>
            </w:r>
            <w:r w:rsidR="00302FAF" w:rsidRPr="001B7862">
              <w:t>nnual Plan.</w:t>
            </w:r>
            <w:r w:rsidRPr="001B7862">
              <w:t xml:space="preserve"> It </w:t>
            </w:r>
            <w:r w:rsidR="00302FAF" w:rsidRPr="001B7862">
              <w:t xml:space="preserve">also allows </w:t>
            </w:r>
            <w:r w:rsidR="005465EA">
              <w:t xml:space="preserve">the </w:t>
            </w:r>
            <w:r w:rsidR="009E1CED" w:rsidRPr="001B7862">
              <w:t>POB</w:t>
            </w:r>
            <w:r w:rsidR="00302FAF" w:rsidRPr="001B7862">
              <w:t xml:space="preserve"> and the Government to assess performance and make informed policy decisions.</w:t>
            </w:r>
          </w:p>
          <w:p w14:paraId="1A6323CA" w14:textId="32FA1342" w:rsidR="00302FAF" w:rsidRPr="001B7862" w:rsidRDefault="00302FAF" w:rsidP="00194BAB">
            <w:pPr>
              <w:spacing w:after="200" w:line="276" w:lineRule="auto"/>
              <w:rPr>
                <w:b/>
                <w:bCs/>
                <w:i/>
                <w:iCs/>
                <w:color w:val="0070C0"/>
              </w:rPr>
            </w:pPr>
            <w:r w:rsidRPr="001B7862">
              <w:rPr>
                <w:color w:val="000000" w:themeColor="text1"/>
              </w:rPr>
              <w:t xml:space="preserve">OMA </w:t>
            </w:r>
            <w:r w:rsidR="000328A9" w:rsidRPr="001B7862">
              <w:rPr>
                <w:color w:val="000000" w:themeColor="text1"/>
              </w:rPr>
              <w:t>identifies</w:t>
            </w:r>
            <w:r w:rsidRPr="001B7862">
              <w:rPr>
                <w:color w:val="000000" w:themeColor="text1"/>
              </w:rPr>
              <w:t xml:space="preserve"> </w:t>
            </w:r>
            <w:r w:rsidRPr="001B7862">
              <w:t xml:space="preserve">their material services (services), which are grouped into relevant service areas. Service standards (efficiency and effectiveness measures) and targets are presented for each service area and service. </w:t>
            </w:r>
            <w:r w:rsidRPr="001B7862">
              <w:rPr>
                <w:color w:val="000000" w:themeColor="text1"/>
              </w:rPr>
              <w:t>OMA</w:t>
            </w:r>
            <w:r w:rsidR="000328A9" w:rsidRPr="001B7862">
              <w:rPr>
                <w:color w:val="000000" w:themeColor="text1"/>
              </w:rPr>
              <w:t>s</w:t>
            </w:r>
            <w:r w:rsidRPr="001B7862">
              <w:rPr>
                <w:color w:val="000000" w:themeColor="text1"/>
              </w:rPr>
              <w:t xml:space="preserve"> report </w:t>
            </w:r>
            <w:r w:rsidRPr="001B7862">
              <w:t>estimated actual results against the service standards published in the prior year’s SDS.</w:t>
            </w:r>
            <w:r w:rsidR="001130AB" w:rsidRPr="001B7862">
              <w:t xml:space="preserve"> </w:t>
            </w:r>
            <w:r w:rsidRPr="001B7862">
              <w:rPr>
                <w:color w:val="000000" w:themeColor="text1"/>
              </w:rPr>
              <w:t>For help with preparing non-financial performance information contained in SDS Performance Statements see the</w:t>
            </w:r>
            <w:r w:rsidR="001130AB" w:rsidRPr="001B7862">
              <w:rPr>
                <w:color w:val="000000" w:themeColor="text1"/>
              </w:rPr>
              <w:t xml:space="preserve"> </w:t>
            </w:r>
            <w:hyperlink r:id="rId15" w:history="1">
              <w:r w:rsidR="001130AB" w:rsidRPr="001B7862">
                <w:rPr>
                  <w:rStyle w:val="Hyperlink"/>
                  <w:b/>
                  <w:bCs/>
                  <w:i/>
                  <w:iCs/>
                </w:rPr>
                <w:t>Performance Management Guidelines (PDF_</w:t>
              </w:r>
              <w:r w:rsidR="00F30A29" w:rsidRPr="001B7862">
                <w:rPr>
                  <w:rStyle w:val="Hyperlink"/>
                  <w:b/>
                  <w:bCs/>
                  <w:i/>
                  <w:iCs/>
                </w:rPr>
                <w:t>N</w:t>
              </w:r>
              <w:r w:rsidR="001130AB" w:rsidRPr="001B7862">
                <w:rPr>
                  <w:rStyle w:val="Hyperlink"/>
                  <w:b/>
                  <w:bCs/>
                  <w:i/>
                  <w:iCs/>
                </w:rPr>
                <w:t>PMS</w:t>
              </w:r>
              <w:r w:rsidR="00F30A29" w:rsidRPr="001B7862">
                <w:rPr>
                  <w:rStyle w:val="Hyperlink"/>
                  <w:b/>
                  <w:bCs/>
                  <w:i/>
                  <w:iCs/>
                </w:rPr>
                <w:t>3</w:t>
              </w:r>
              <w:r w:rsidR="001130AB" w:rsidRPr="001B7862">
                <w:rPr>
                  <w:rStyle w:val="Hyperlink"/>
                  <w:b/>
                  <w:bCs/>
                  <w:i/>
                  <w:iCs/>
                </w:rPr>
                <w:t>_</w:t>
              </w:r>
              <w:r w:rsidR="00EF7ED3" w:rsidRPr="001B7862">
                <w:rPr>
                  <w:rStyle w:val="Hyperlink"/>
                  <w:b/>
                  <w:bCs/>
                  <w:i/>
                  <w:iCs/>
                </w:rPr>
                <w:t>Section</w:t>
              </w:r>
              <w:r w:rsidR="007B5FE8" w:rsidRPr="001B7862">
                <w:rPr>
                  <w:rStyle w:val="Hyperlink"/>
                  <w:b/>
                  <w:bCs/>
                  <w:i/>
                  <w:iCs/>
                </w:rPr>
                <w:t xml:space="preserve"> </w:t>
              </w:r>
              <w:r w:rsidR="00EF7ED3" w:rsidRPr="001B7862">
                <w:rPr>
                  <w:rStyle w:val="Hyperlink"/>
                  <w:b/>
                  <w:bCs/>
                  <w:i/>
                  <w:iCs/>
                </w:rPr>
                <w:t>4_Pg.25)</w:t>
              </w:r>
            </w:hyperlink>
          </w:p>
          <w:p w14:paraId="6860B600" w14:textId="040A8773" w:rsidR="000B3E5F" w:rsidRPr="001B7862" w:rsidRDefault="00302FAF" w:rsidP="00194BAB">
            <w:pPr>
              <w:spacing w:line="276" w:lineRule="auto"/>
              <w:ind w:right="510"/>
              <w:rPr>
                <w:color w:val="000000" w:themeColor="text1"/>
              </w:rPr>
            </w:pPr>
            <w:r w:rsidRPr="001B7862">
              <w:rPr>
                <w:color w:val="000000" w:themeColor="text1"/>
              </w:rPr>
              <w:t xml:space="preserve">Information to assist </w:t>
            </w:r>
            <w:r w:rsidR="000328A9" w:rsidRPr="001B7862">
              <w:rPr>
                <w:color w:val="000000" w:themeColor="text1"/>
              </w:rPr>
              <w:t>OMAs</w:t>
            </w:r>
            <w:r w:rsidRPr="001B7862">
              <w:rPr>
                <w:color w:val="000000" w:themeColor="text1"/>
              </w:rPr>
              <w:t xml:space="preserve"> in developing, </w:t>
            </w:r>
            <w:r w:rsidR="000B3E5F" w:rsidRPr="001B7862">
              <w:rPr>
                <w:color w:val="000000" w:themeColor="text1"/>
              </w:rPr>
              <w:t>reviewing,</w:t>
            </w:r>
            <w:r w:rsidRPr="001B7862">
              <w:rPr>
                <w:color w:val="000000" w:themeColor="text1"/>
              </w:rPr>
              <w:t xml:space="preserve"> and improving information presented in SDS documents, including:</w:t>
            </w:r>
            <w:r w:rsidR="00EF7ED3" w:rsidRPr="001B7862">
              <w:rPr>
                <w:color w:val="000000" w:themeColor="text1"/>
              </w:rPr>
              <w:t xml:space="preserve"> </w:t>
            </w:r>
          </w:p>
          <w:p w14:paraId="613311FD" w14:textId="4B2FF847" w:rsidR="00302FAF" w:rsidRPr="001B7862" w:rsidRDefault="00302FAF" w:rsidP="00194BAB">
            <w:pPr>
              <w:pStyle w:val="ListParagraph"/>
              <w:numPr>
                <w:ilvl w:val="0"/>
                <w:numId w:val="5"/>
              </w:numPr>
              <w:spacing w:line="276" w:lineRule="auto"/>
              <w:ind w:right="510"/>
              <w:rPr>
                <w:color w:val="000000" w:themeColor="text1"/>
              </w:rPr>
            </w:pPr>
            <w:r w:rsidRPr="001B7862">
              <w:rPr>
                <w:color w:val="000000" w:themeColor="text1"/>
              </w:rPr>
              <w:t>background information providing context around the SDS</w:t>
            </w:r>
          </w:p>
          <w:p w14:paraId="7F45F7A4" w14:textId="77777777" w:rsidR="00302FAF" w:rsidRPr="001B7862" w:rsidRDefault="00302FAF" w:rsidP="00194BAB">
            <w:pPr>
              <w:pStyle w:val="ListParagraph"/>
              <w:numPr>
                <w:ilvl w:val="0"/>
                <w:numId w:val="5"/>
              </w:numPr>
              <w:spacing w:line="276" w:lineRule="auto"/>
              <w:ind w:right="510"/>
              <w:rPr>
                <w:color w:val="000000" w:themeColor="text1"/>
              </w:rPr>
            </w:pPr>
            <w:r w:rsidRPr="001B7862">
              <w:rPr>
                <w:color w:val="000000" w:themeColor="text1"/>
              </w:rPr>
              <w:t>specific guidance related to each element of SDS performance statements</w:t>
            </w:r>
          </w:p>
          <w:p w14:paraId="3A3A3B86" w14:textId="77777777" w:rsidR="00302FAF" w:rsidRPr="001B7862" w:rsidRDefault="00302FAF" w:rsidP="00194BAB">
            <w:pPr>
              <w:pStyle w:val="ListParagraph"/>
              <w:numPr>
                <w:ilvl w:val="0"/>
                <w:numId w:val="5"/>
              </w:numPr>
              <w:spacing w:line="276" w:lineRule="auto"/>
              <w:ind w:right="510"/>
              <w:rPr>
                <w:i/>
                <w:iCs/>
                <w:color w:val="000000" w:themeColor="text1"/>
              </w:rPr>
            </w:pPr>
            <w:r w:rsidRPr="001B7862">
              <w:rPr>
                <w:color w:val="000000" w:themeColor="text1"/>
              </w:rPr>
              <w:t>machinery-of-government issues</w:t>
            </w:r>
            <w:r w:rsidR="000B3E5F" w:rsidRPr="001B7862">
              <w:rPr>
                <w:color w:val="000000" w:themeColor="text1"/>
              </w:rPr>
              <w:t>, at the following:</w:t>
            </w:r>
          </w:p>
          <w:p w14:paraId="2515ECDE" w14:textId="0D703EA8" w:rsidR="006E6617" w:rsidRPr="001B7862" w:rsidRDefault="00000000" w:rsidP="00194BAB">
            <w:pPr>
              <w:pStyle w:val="ListParagraph"/>
              <w:numPr>
                <w:ilvl w:val="1"/>
                <w:numId w:val="1"/>
              </w:numPr>
              <w:spacing w:line="276" w:lineRule="auto"/>
              <w:ind w:right="510"/>
              <w:rPr>
                <w:b/>
                <w:bCs/>
                <w:i/>
                <w:iCs/>
                <w:color w:val="0070C0"/>
              </w:rPr>
            </w:pPr>
            <w:hyperlink r:id="rId16" w:history="1">
              <w:r w:rsidR="000B3E5F" w:rsidRPr="001B7862">
                <w:rPr>
                  <w:rStyle w:val="Hyperlink"/>
                  <w:b/>
                  <w:bCs/>
                  <w:i/>
                  <w:iCs/>
                </w:rPr>
                <w:t>Performance Management Guidelines-Annexure 1 Developing Performance Information (PDF_</w:t>
              </w:r>
              <w:r w:rsidR="007B5C44" w:rsidRPr="001B7862">
                <w:rPr>
                  <w:rStyle w:val="Hyperlink"/>
                  <w:b/>
                  <w:bCs/>
                  <w:i/>
                  <w:iCs/>
                </w:rPr>
                <w:t>NPMS3_</w:t>
              </w:r>
              <w:r w:rsidR="007B5FE8" w:rsidRPr="001B7862">
                <w:rPr>
                  <w:rStyle w:val="Hyperlink"/>
                  <w:b/>
                  <w:bCs/>
                  <w:i/>
                  <w:iCs/>
                </w:rPr>
                <w:t>A</w:t>
              </w:r>
              <w:r w:rsidR="000B3E5F" w:rsidRPr="001B7862">
                <w:rPr>
                  <w:rStyle w:val="Hyperlink"/>
                  <w:b/>
                  <w:bCs/>
                  <w:i/>
                  <w:iCs/>
                </w:rPr>
                <w:t>x</w:t>
              </w:r>
              <w:r w:rsidR="005A685E" w:rsidRPr="001B7862">
                <w:rPr>
                  <w:rStyle w:val="Hyperlink"/>
                  <w:b/>
                  <w:bCs/>
                  <w:i/>
                  <w:iCs/>
                </w:rPr>
                <w:t>1_Pg.55)</w:t>
              </w:r>
            </w:hyperlink>
          </w:p>
          <w:p w14:paraId="552CCB47" w14:textId="6650D46E" w:rsidR="006E6617" w:rsidRPr="001B7862" w:rsidRDefault="006E6617" w:rsidP="00194BAB">
            <w:pPr>
              <w:pStyle w:val="ListParagraph"/>
              <w:numPr>
                <w:ilvl w:val="1"/>
                <w:numId w:val="1"/>
              </w:numPr>
              <w:spacing w:line="276" w:lineRule="auto"/>
              <w:ind w:right="510"/>
              <w:rPr>
                <w:color w:val="000000" w:themeColor="text1"/>
              </w:rPr>
            </w:pPr>
            <w:hyperlink r:id="rId17" w:history="1">
              <w:r w:rsidRPr="001B7862">
                <w:rPr>
                  <w:rStyle w:val="Hyperlink"/>
                  <w:b/>
                  <w:bCs/>
                  <w:i/>
                  <w:iCs/>
                </w:rPr>
                <w:t>Commonwealth Secretariat_</w:t>
              </w:r>
              <w:r w:rsidRPr="001B7862">
                <w:rPr>
                  <w:rStyle w:val="Hyperlink"/>
                  <w:i/>
                  <w:iCs/>
                </w:rPr>
                <w:t xml:space="preserve"> </w:t>
              </w:r>
              <w:r w:rsidRPr="001B7862">
                <w:rPr>
                  <w:rStyle w:val="Hyperlink"/>
                  <w:b/>
                  <w:bCs/>
                  <w:i/>
                  <w:iCs/>
                </w:rPr>
                <w:t>SMART User Manual (PDF_NPMS5)</w:t>
              </w:r>
            </w:hyperlink>
            <w:r w:rsidRPr="001B7862">
              <w:rPr>
                <w:rStyle w:val="Hyperlink"/>
                <w:b/>
                <w:bCs/>
                <w:i/>
                <w:iCs/>
              </w:rPr>
              <w:t xml:space="preserve"> and</w:t>
            </w:r>
          </w:p>
          <w:p w14:paraId="327F3956" w14:textId="77777777" w:rsidR="006E6617" w:rsidRPr="001B7862" w:rsidRDefault="006E6617" w:rsidP="00194BAB">
            <w:pPr>
              <w:pStyle w:val="ListParagraph"/>
              <w:numPr>
                <w:ilvl w:val="1"/>
                <w:numId w:val="1"/>
              </w:numPr>
              <w:spacing w:line="276" w:lineRule="auto"/>
              <w:ind w:right="510"/>
              <w:rPr>
                <w:color w:val="000000" w:themeColor="text1"/>
              </w:rPr>
            </w:pPr>
            <w:hyperlink r:id="rId18" w:history="1">
              <w:r w:rsidRPr="001B7862">
                <w:rPr>
                  <w:rStyle w:val="Hyperlink"/>
                  <w:b/>
                  <w:bCs/>
                  <w:i/>
                  <w:iCs/>
                </w:rPr>
                <w:t>Commonwealth Secretariat_</w:t>
              </w:r>
              <w:r w:rsidRPr="001B7862">
                <w:rPr>
                  <w:rStyle w:val="Hyperlink"/>
                  <w:i/>
                  <w:iCs/>
                </w:rPr>
                <w:t xml:space="preserve"> </w:t>
              </w:r>
              <w:r w:rsidRPr="001B7862">
                <w:rPr>
                  <w:rStyle w:val="Hyperlink"/>
                  <w:b/>
                  <w:bCs/>
                  <w:i/>
                  <w:iCs/>
                </w:rPr>
                <w:t>Strategic Management and Accountability for Results Toolkit (PDF_NPMS6)</w:t>
              </w:r>
            </w:hyperlink>
          </w:p>
          <w:p w14:paraId="62A5552D" w14:textId="77777777" w:rsidR="005A685E" w:rsidRPr="001B7862" w:rsidRDefault="005A685E" w:rsidP="006E6617">
            <w:pPr>
              <w:pStyle w:val="ListParagraph"/>
              <w:ind w:left="1440" w:right="510"/>
              <w:rPr>
                <w:b/>
                <w:bCs/>
                <w:i/>
                <w:iCs/>
                <w:color w:val="0070C0"/>
              </w:rPr>
            </w:pPr>
          </w:p>
        </w:tc>
      </w:tr>
    </w:tbl>
    <w:p w14:paraId="267822C2" w14:textId="77777777" w:rsidR="00D408BB" w:rsidRPr="001B7862" w:rsidRDefault="00D408BB">
      <w:pPr>
        <w:rPr>
          <w:color w:val="000000" w:themeColor="text1"/>
        </w:rPr>
      </w:pPr>
      <w:r w:rsidRPr="001B7862">
        <w:rPr>
          <w:color w:val="000000" w:themeColor="text1"/>
        </w:rPr>
        <w:br w:type="page"/>
      </w:r>
    </w:p>
    <w:p w14:paraId="69DA21E6" w14:textId="77777777" w:rsidR="00D408BB" w:rsidRPr="001B7862" w:rsidRDefault="00D408BB" w:rsidP="004F4B43">
      <w:pPr>
        <w:ind w:left="-142" w:right="510"/>
        <w:rPr>
          <w:color w:val="000000" w:themeColor="text1"/>
        </w:rPr>
      </w:pPr>
    </w:p>
    <w:p w14:paraId="705361F3" w14:textId="77777777" w:rsidR="00D408BB" w:rsidRPr="001B7862" w:rsidRDefault="00D408BB" w:rsidP="004F4B43">
      <w:pPr>
        <w:ind w:left="-142" w:right="510"/>
        <w:rPr>
          <w:color w:val="000000" w:themeColor="text1"/>
        </w:rPr>
      </w:pPr>
    </w:p>
    <w:p w14:paraId="7A5B9DB2" w14:textId="77777777" w:rsidR="00610432" w:rsidRPr="001B7862" w:rsidRDefault="00610432" w:rsidP="00610432">
      <w:pPr>
        <w:pBdr>
          <w:bottom w:val="single" w:sz="12" w:space="1" w:color="auto"/>
        </w:pBdr>
        <w:ind w:left="-142" w:right="510"/>
        <w:rPr>
          <w:b/>
          <w:bCs/>
        </w:rPr>
      </w:pPr>
      <w:r w:rsidRPr="001B7862">
        <w:rPr>
          <w:b/>
          <w:bCs/>
        </w:rPr>
        <w:t>Performance management system</w:t>
      </w:r>
    </w:p>
    <w:p w14:paraId="27BD9C51" w14:textId="77777777" w:rsidR="00610432" w:rsidRPr="001B7862" w:rsidRDefault="00610432" w:rsidP="00610432">
      <w:pPr>
        <w:ind w:left="-142" w:right="510"/>
      </w:pPr>
    </w:p>
    <w:p w14:paraId="18D73794" w14:textId="77777777" w:rsidR="00610432" w:rsidRPr="001B7862" w:rsidRDefault="00610432" w:rsidP="00610432">
      <w:pPr>
        <w:pBdr>
          <w:bottom w:val="single" w:sz="6" w:space="1" w:color="auto"/>
        </w:pBdr>
        <w:ind w:left="-142" w:right="510"/>
      </w:pPr>
      <w:r w:rsidRPr="001B7862">
        <w:t xml:space="preserve">Customer Service Charters </w:t>
      </w:r>
    </w:p>
    <w:p w14:paraId="137BDA85" w14:textId="77777777" w:rsidR="00610432" w:rsidRPr="001B7862" w:rsidRDefault="00610432" w:rsidP="00610432">
      <w:pPr>
        <w:ind w:left="-142" w:right="510"/>
      </w:pPr>
    </w:p>
    <w:p w14:paraId="4431A9E5" w14:textId="77777777" w:rsidR="00D408BB" w:rsidRPr="001B7862" w:rsidRDefault="00D408BB" w:rsidP="004F4B43">
      <w:pPr>
        <w:ind w:left="-142" w:right="510"/>
        <w:rPr>
          <w:color w:val="000000" w:themeColor="text1"/>
        </w:rPr>
      </w:pPr>
    </w:p>
    <w:p w14:paraId="404F7CC6" w14:textId="77777777" w:rsidR="00D408BB" w:rsidRPr="001B7862" w:rsidRDefault="00D408BB" w:rsidP="004F4B43">
      <w:pPr>
        <w:ind w:left="-142" w:right="510"/>
        <w:rPr>
          <w:color w:val="000000" w:themeColor="text1"/>
        </w:rPr>
      </w:pPr>
    </w:p>
    <w:p w14:paraId="447295D1" w14:textId="77777777" w:rsidR="00D408BB" w:rsidRPr="001B7862" w:rsidRDefault="00D408BB" w:rsidP="004F4B43">
      <w:pPr>
        <w:ind w:left="-142" w:right="510"/>
        <w:rPr>
          <w:color w:val="000000" w:themeColor="text1"/>
        </w:rPr>
      </w:pPr>
    </w:p>
    <w:p w14:paraId="7AEA3D40" w14:textId="77777777" w:rsidR="00D408BB" w:rsidRPr="001B7862" w:rsidRDefault="00D408BB" w:rsidP="004F4B43">
      <w:pPr>
        <w:ind w:left="-142" w:right="510"/>
        <w:rPr>
          <w:color w:val="000000" w:themeColor="text1"/>
        </w:rPr>
      </w:pPr>
    </w:p>
    <w:p w14:paraId="073CC7A6" w14:textId="77777777" w:rsidR="00D408BB" w:rsidRPr="001B7862" w:rsidRDefault="00D408BB" w:rsidP="004F4B43">
      <w:pPr>
        <w:ind w:left="-142" w:right="510"/>
        <w:rPr>
          <w:color w:val="000000" w:themeColor="text1"/>
        </w:rPr>
      </w:pPr>
    </w:p>
    <w:p w14:paraId="41C3E779" w14:textId="77777777" w:rsidR="00D408BB" w:rsidRPr="001B7862" w:rsidRDefault="00D408BB" w:rsidP="004F4B43">
      <w:pPr>
        <w:ind w:left="-142" w:right="510"/>
        <w:rPr>
          <w:color w:val="000000" w:themeColor="text1"/>
        </w:rPr>
      </w:pPr>
    </w:p>
    <w:p w14:paraId="1393E154" w14:textId="77777777" w:rsidR="00D408BB" w:rsidRPr="001B7862" w:rsidRDefault="00D408BB" w:rsidP="004F4B43">
      <w:pPr>
        <w:ind w:left="-142" w:right="510"/>
        <w:rPr>
          <w:color w:val="000000" w:themeColor="text1"/>
        </w:rPr>
      </w:pPr>
    </w:p>
    <w:p w14:paraId="2B381B39" w14:textId="77777777" w:rsidR="00D408BB" w:rsidRPr="001B7862" w:rsidRDefault="00D408BB" w:rsidP="004F4B43">
      <w:pPr>
        <w:ind w:left="-142" w:right="510"/>
        <w:rPr>
          <w:color w:val="000000" w:themeColor="text1"/>
        </w:rPr>
      </w:pPr>
    </w:p>
    <w:p w14:paraId="22792D08" w14:textId="77777777" w:rsidR="00D408BB" w:rsidRPr="001B7862" w:rsidRDefault="00D408BB" w:rsidP="004F4B43">
      <w:pPr>
        <w:ind w:left="-142" w:right="510"/>
        <w:rPr>
          <w:color w:val="000000" w:themeColor="text1"/>
        </w:rPr>
      </w:pPr>
    </w:p>
    <w:p w14:paraId="1DC13EC9" w14:textId="77777777" w:rsidR="00D408BB" w:rsidRPr="001B7862" w:rsidRDefault="00D408BB" w:rsidP="004F4B43">
      <w:pPr>
        <w:ind w:left="-142" w:right="510"/>
        <w:rPr>
          <w:color w:val="000000" w:themeColor="text1"/>
        </w:rPr>
      </w:pPr>
    </w:p>
    <w:p w14:paraId="19926550" w14:textId="77777777" w:rsidR="00D408BB" w:rsidRPr="001B7862" w:rsidRDefault="00D408BB" w:rsidP="004F4B43">
      <w:pPr>
        <w:ind w:left="-142" w:right="510"/>
        <w:rPr>
          <w:color w:val="000000" w:themeColor="text1"/>
        </w:rPr>
      </w:pPr>
    </w:p>
    <w:p w14:paraId="20455BB2" w14:textId="77777777" w:rsidR="00D408BB" w:rsidRPr="001B7862" w:rsidRDefault="00D408BB" w:rsidP="004F4B43">
      <w:pPr>
        <w:ind w:left="-142" w:right="510"/>
        <w:rPr>
          <w:color w:val="000000" w:themeColor="text1"/>
        </w:rPr>
      </w:pPr>
    </w:p>
    <w:p w14:paraId="1FDB86E5" w14:textId="77777777" w:rsidR="00D408BB" w:rsidRPr="001B7862" w:rsidRDefault="00D408BB" w:rsidP="004F4B43">
      <w:pPr>
        <w:ind w:left="-142" w:right="510"/>
        <w:rPr>
          <w:color w:val="000000" w:themeColor="text1"/>
        </w:rPr>
      </w:pPr>
    </w:p>
    <w:p w14:paraId="43D2C0C1" w14:textId="77777777" w:rsidR="00D408BB" w:rsidRPr="001B7862" w:rsidRDefault="00D408BB" w:rsidP="004F4B43">
      <w:pPr>
        <w:ind w:left="-142" w:right="510"/>
        <w:rPr>
          <w:color w:val="000000" w:themeColor="text1"/>
        </w:rPr>
      </w:pPr>
    </w:p>
    <w:p w14:paraId="0739837C" w14:textId="77777777" w:rsidR="00D408BB" w:rsidRPr="001B7862" w:rsidRDefault="00D408BB" w:rsidP="004F4B43">
      <w:pPr>
        <w:ind w:left="-142" w:right="510"/>
        <w:rPr>
          <w:color w:val="000000" w:themeColor="text1"/>
        </w:rPr>
      </w:pPr>
    </w:p>
    <w:p w14:paraId="4475D795" w14:textId="77777777" w:rsidR="00D408BB" w:rsidRPr="001B7862" w:rsidRDefault="00D408BB" w:rsidP="004F4B43">
      <w:pPr>
        <w:ind w:left="-142" w:right="510"/>
        <w:rPr>
          <w:color w:val="000000" w:themeColor="text1"/>
        </w:rPr>
      </w:pPr>
    </w:p>
    <w:p w14:paraId="77DC370F" w14:textId="77777777" w:rsidR="00D408BB" w:rsidRPr="001B7862" w:rsidRDefault="00D408BB" w:rsidP="004F4B43">
      <w:pPr>
        <w:ind w:left="-142" w:right="510"/>
        <w:rPr>
          <w:color w:val="000000" w:themeColor="text1"/>
        </w:rPr>
      </w:pPr>
    </w:p>
    <w:p w14:paraId="563922AC" w14:textId="77777777" w:rsidR="00D408BB" w:rsidRPr="001B7862" w:rsidRDefault="00D408BB" w:rsidP="004F4B43">
      <w:pPr>
        <w:ind w:left="-142" w:right="510"/>
        <w:rPr>
          <w:color w:val="000000" w:themeColor="text1"/>
        </w:rPr>
      </w:pPr>
    </w:p>
    <w:p w14:paraId="68F413CC" w14:textId="77777777" w:rsidR="00D408BB" w:rsidRPr="001B7862" w:rsidRDefault="00D408BB" w:rsidP="004F4B43">
      <w:pPr>
        <w:ind w:left="-142" w:right="510"/>
        <w:rPr>
          <w:color w:val="000000" w:themeColor="text1"/>
        </w:rPr>
      </w:pPr>
    </w:p>
    <w:p w14:paraId="76A867DA" w14:textId="436956DB" w:rsidR="00D408BB" w:rsidRPr="001B7862" w:rsidRDefault="00D408BB" w:rsidP="004F4B43">
      <w:pPr>
        <w:ind w:left="-142" w:right="510"/>
        <w:rPr>
          <w:color w:val="000000" w:themeColor="text1"/>
        </w:rPr>
      </w:pPr>
    </w:p>
    <w:p w14:paraId="3B35F89C" w14:textId="208F531D" w:rsidR="006C097D" w:rsidRPr="001B7862" w:rsidRDefault="006C097D" w:rsidP="004F4B43">
      <w:pPr>
        <w:ind w:left="-142" w:right="510"/>
        <w:rPr>
          <w:color w:val="000000" w:themeColor="text1"/>
        </w:rPr>
      </w:pPr>
    </w:p>
    <w:p w14:paraId="35743C3A" w14:textId="77777777" w:rsidR="006C097D" w:rsidRPr="001B7862" w:rsidRDefault="006C097D" w:rsidP="004F4B43">
      <w:pPr>
        <w:ind w:left="-142" w:right="510"/>
        <w:rPr>
          <w:color w:val="000000" w:themeColor="text1"/>
        </w:rPr>
      </w:pPr>
    </w:p>
    <w:p w14:paraId="35A501DE" w14:textId="1F5A3ED5" w:rsidR="00D408BB" w:rsidRDefault="00D408BB" w:rsidP="004F4B43">
      <w:pPr>
        <w:ind w:left="-142" w:right="510"/>
        <w:rPr>
          <w:color w:val="000000" w:themeColor="text1"/>
        </w:rPr>
      </w:pPr>
    </w:p>
    <w:p w14:paraId="64293B2E" w14:textId="77777777" w:rsidR="002E1F4A" w:rsidRPr="001B7862" w:rsidRDefault="002E1F4A" w:rsidP="004F4B43">
      <w:pPr>
        <w:ind w:left="-142" w:right="510"/>
        <w:rPr>
          <w:color w:val="000000" w:themeColor="text1"/>
        </w:rPr>
      </w:pPr>
    </w:p>
    <w:p w14:paraId="16457C3D" w14:textId="0B75D5FD" w:rsidR="00D408BB" w:rsidRPr="001B7862" w:rsidRDefault="00D408BB" w:rsidP="004F4B43">
      <w:pPr>
        <w:ind w:left="-142" w:right="510"/>
        <w:rPr>
          <w:color w:val="000000" w:themeColor="text1"/>
        </w:rPr>
      </w:pPr>
    </w:p>
    <w:p w14:paraId="429F0774" w14:textId="77777777" w:rsidR="00B84E2F" w:rsidRPr="001B7862" w:rsidRDefault="00B84E2F" w:rsidP="004F4B43">
      <w:pPr>
        <w:ind w:left="-142" w:right="510"/>
        <w:rPr>
          <w:color w:val="000000" w:themeColor="text1"/>
        </w:rPr>
      </w:pPr>
    </w:p>
    <w:p w14:paraId="02BBFACB" w14:textId="77777777" w:rsidR="00D408BB" w:rsidRPr="001B7862" w:rsidRDefault="00D408BB" w:rsidP="004F4B43">
      <w:pPr>
        <w:ind w:left="-142" w:right="510"/>
        <w:rPr>
          <w:color w:val="000000" w:themeColor="text1"/>
        </w:rPr>
      </w:pPr>
    </w:p>
    <w:p w14:paraId="0090EDEE" w14:textId="77777777" w:rsidR="00D408BB" w:rsidRPr="001B7862" w:rsidRDefault="00D408BB" w:rsidP="004F4B43">
      <w:pPr>
        <w:ind w:left="-142" w:right="510"/>
        <w:rPr>
          <w:color w:val="000000" w:themeColor="text1"/>
        </w:rPr>
      </w:pPr>
    </w:p>
    <w:tbl>
      <w:tblPr>
        <w:tblStyle w:val="TableGrid"/>
        <w:tblW w:w="10910" w:type="dxa"/>
        <w:tblInd w:w="-142" w:type="dxa"/>
        <w:tblLook w:val="04A0" w:firstRow="1" w:lastRow="0" w:firstColumn="1" w:lastColumn="0" w:noHBand="0" w:noVBand="1"/>
      </w:tblPr>
      <w:tblGrid>
        <w:gridCol w:w="10910"/>
      </w:tblGrid>
      <w:tr w:rsidR="00B84E2F" w:rsidRPr="001B7862" w14:paraId="2CA659C0" w14:textId="77777777" w:rsidTr="007503AC">
        <w:tc>
          <w:tcPr>
            <w:tcW w:w="10910" w:type="dxa"/>
            <w:shd w:val="clear" w:color="auto" w:fill="1F3864" w:themeFill="accent1" w:themeFillShade="80"/>
          </w:tcPr>
          <w:p w14:paraId="2DAEF97F" w14:textId="02B6D405" w:rsidR="00B84E2F" w:rsidRPr="002E1F4A" w:rsidRDefault="00B84E2F" w:rsidP="0050702B">
            <w:pPr>
              <w:ind w:right="510"/>
              <w:rPr>
                <w:b/>
                <w:bCs/>
                <w:i/>
                <w:iCs/>
                <w:color w:val="FFFFFF" w:themeColor="background1"/>
              </w:rPr>
            </w:pPr>
            <w:r w:rsidRPr="002E1F4A">
              <w:rPr>
                <w:b/>
                <w:bCs/>
                <w:i/>
                <w:iCs/>
                <w:color w:val="FFFFFF" w:themeColor="background1"/>
              </w:rPr>
              <w:t>Performance Agreement (PA) and Personal Development Plan (PDP)</w:t>
            </w:r>
          </w:p>
        </w:tc>
      </w:tr>
      <w:tr w:rsidR="00B84E2F" w:rsidRPr="001B7862" w14:paraId="6958B71D" w14:textId="77777777" w:rsidTr="007503AC">
        <w:tc>
          <w:tcPr>
            <w:tcW w:w="10910" w:type="dxa"/>
          </w:tcPr>
          <w:p w14:paraId="6CE258E5" w14:textId="02BE560F" w:rsidR="00B84E2F" w:rsidRPr="001B7862" w:rsidRDefault="00242DC7" w:rsidP="00194BAB">
            <w:pPr>
              <w:spacing w:line="276" w:lineRule="auto"/>
              <w:ind w:left="31" w:right="510"/>
              <w:rPr>
                <w:color w:val="000000" w:themeColor="text1"/>
              </w:rPr>
            </w:pPr>
            <w:r w:rsidRPr="001B7862">
              <w:rPr>
                <w:color w:val="000000" w:themeColor="text1"/>
              </w:rPr>
              <w:t xml:space="preserve">Performance agreements </w:t>
            </w:r>
            <w:r w:rsidR="00830444" w:rsidRPr="001B7862">
              <w:rPr>
                <w:color w:val="000000" w:themeColor="text1"/>
              </w:rPr>
              <w:t xml:space="preserve">are an annual contract that  </w:t>
            </w:r>
            <w:r w:rsidRPr="001B7862">
              <w:rPr>
                <w:color w:val="000000" w:themeColor="text1"/>
              </w:rPr>
              <w:t>provide</w:t>
            </w:r>
            <w:r w:rsidR="00830444" w:rsidRPr="001B7862">
              <w:rPr>
                <w:color w:val="000000" w:themeColor="text1"/>
              </w:rPr>
              <w:t>s</w:t>
            </w:r>
            <w:r w:rsidRPr="001B7862">
              <w:rPr>
                <w:color w:val="000000" w:themeColor="text1"/>
              </w:rPr>
              <w:t xml:space="preserve"> a useful vehicle to bring results-oriented performance information into the POB, </w:t>
            </w:r>
            <w:r w:rsidR="007B5FE8" w:rsidRPr="001B7862">
              <w:rPr>
                <w:color w:val="000000" w:themeColor="text1"/>
              </w:rPr>
              <w:t>ED,</w:t>
            </w:r>
            <w:r w:rsidRPr="001B7862">
              <w:rPr>
                <w:color w:val="000000" w:themeColor="text1"/>
              </w:rPr>
              <w:t xml:space="preserve"> and Staff</w:t>
            </w:r>
            <w:r w:rsidR="003C7021" w:rsidRPr="001B7862">
              <w:rPr>
                <w:color w:val="000000" w:themeColor="text1"/>
              </w:rPr>
              <w:t xml:space="preserve">’s </w:t>
            </w:r>
            <w:r w:rsidRPr="001B7862">
              <w:rPr>
                <w:color w:val="000000" w:themeColor="text1"/>
              </w:rPr>
              <w:t xml:space="preserve">performance evaluation. The </w:t>
            </w:r>
            <w:r w:rsidR="0052352C">
              <w:rPr>
                <w:color w:val="000000" w:themeColor="text1"/>
              </w:rPr>
              <w:t>Performance A</w:t>
            </w:r>
            <w:r w:rsidRPr="001B7862">
              <w:rPr>
                <w:color w:val="000000" w:themeColor="text1"/>
              </w:rPr>
              <w:t xml:space="preserve">greements play an important role in determining executive performance ratings and </w:t>
            </w:r>
            <w:r w:rsidR="00830444" w:rsidRPr="001B7862">
              <w:rPr>
                <w:color w:val="000000" w:themeColor="text1"/>
              </w:rPr>
              <w:t xml:space="preserve">remuneration and rewards. The procedure and guidelines to create </w:t>
            </w:r>
            <w:r w:rsidR="00B84E2F" w:rsidRPr="001B7862">
              <w:rPr>
                <w:color w:val="000000" w:themeColor="text1"/>
              </w:rPr>
              <w:t xml:space="preserve">a POB,  Executive Director, and </w:t>
            </w:r>
            <w:r w:rsidR="0052352C">
              <w:rPr>
                <w:color w:val="000000" w:themeColor="text1"/>
              </w:rPr>
              <w:t xml:space="preserve">staff’s </w:t>
            </w:r>
            <w:r w:rsidR="00B84E2F" w:rsidRPr="001B7862">
              <w:rPr>
                <w:color w:val="000000" w:themeColor="text1"/>
              </w:rPr>
              <w:t xml:space="preserve">PA and </w:t>
            </w:r>
            <w:r w:rsidR="0052352C">
              <w:rPr>
                <w:color w:val="000000" w:themeColor="text1"/>
              </w:rPr>
              <w:t>P</w:t>
            </w:r>
            <w:r w:rsidR="00B84E2F" w:rsidRPr="001B7862">
              <w:rPr>
                <w:color w:val="000000" w:themeColor="text1"/>
              </w:rPr>
              <w:t xml:space="preserve">ersonal </w:t>
            </w:r>
            <w:r w:rsidR="0052352C">
              <w:rPr>
                <w:color w:val="000000" w:themeColor="text1"/>
              </w:rPr>
              <w:t>D</w:t>
            </w:r>
            <w:r w:rsidR="00B84E2F" w:rsidRPr="001B7862">
              <w:rPr>
                <w:color w:val="000000" w:themeColor="text1"/>
              </w:rPr>
              <w:t xml:space="preserve">evelopment </w:t>
            </w:r>
            <w:r w:rsidR="0052352C">
              <w:rPr>
                <w:color w:val="000000" w:themeColor="text1"/>
              </w:rPr>
              <w:t>P</w:t>
            </w:r>
            <w:r w:rsidR="00B84E2F" w:rsidRPr="001B7862">
              <w:rPr>
                <w:color w:val="000000" w:themeColor="text1"/>
              </w:rPr>
              <w:t>lan (PDP)</w:t>
            </w:r>
            <w:r w:rsidR="00830444" w:rsidRPr="001B7862">
              <w:rPr>
                <w:color w:val="000000" w:themeColor="text1"/>
              </w:rPr>
              <w:t xml:space="preserve"> is detailed below</w:t>
            </w:r>
            <w:r w:rsidR="00B84E2F" w:rsidRPr="001B7862">
              <w:rPr>
                <w:color w:val="000000" w:themeColor="text1"/>
              </w:rPr>
              <w:t xml:space="preserve">. </w:t>
            </w:r>
            <w:r w:rsidR="00830444" w:rsidRPr="001B7862">
              <w:rPr>
                <w:color w:val="000000" w:themeColor="text1"/>
              </w:rPr>
              <w:t xml:space="preserve">Staff members </w:t>
            </w:r>
            <w:r w:rsidR="00B84E2F" w:rsidRPr="001B7862">
              <w:rPr>
                <w:color w:val="000000" w:themeColor="text1"/>
              </w:rPr>
              <w:t>are required to continually improve all aspects of their performance under the Public Service Act, (Act 13 of 1995)</w:t>
            </w:r>
            <w:r w:rsidR="00830444" w:rsidRPr="001B7862">
              <w:rPr>
                <w:color w:val="000000" w:themeColor="text1"/>
              </w:rPr>
              <w:t xml:space="preserve"> and the PA is the </w:t>
            </w:r>
            <w:r w:rsidR="007B5FE8" w:rsidRPr="001B7862">
              <w:rPr>
                <w:color w:val="000000" w:themeColor="text1"/>
              </w:rPr>
              <w:t>principal</w:t>
            </w:r>
            <w:r w:rsidR="00830444" w:rsidRPr="001B7862">
              <w:rPr>
                <w:color w:val="000000" w:themeColor="text1"/>
              </w:rPr>
              <w:t xml:space="preserve"> vehicle used to manage and monitor this improvement.</w:t>
            </w:r>
          </w:p>
          <w:p w14:paraId="42793F34" w14:textId="77777777" w:rsidR="00B84E2F" w:rsidRPr="001B7862" w:rsidRDefault="00B84E2F" w:rsidP="00194BAB">
            <w:pPr>
              <w:spacing w:line="276" w:lineRule="auto"/>
              <w:ind w:left="31" w:right="510"/>
              <w:rPr>
                <w:color w:val="000000" w:themeColor="text1"/>
              </w:rPr>
            </w:pPr>
          </w:p>
          <w:p w14:paraId="407A8B07" w14:textId="77777777" w:rsidR="00B84E2F" w:rsidRPr="001B7862" w:rsidRDefault="00B84E2F" w:rsidP="00194BAB">
            <w:pPr>
              <w:spacing w:line="276" w:lineRule="auto"/>
              <w:ind w:left="31" w:right="510"/>
              <w:rPr>
                <w:color w:val="000000" w:themeColor="text1"/>
              </w:rPr>
            </w:pPr>
            <w:r w:rsidRPr="001B7862">
              <w:rPr>
                <w:color w:val="000000" w:themeColor="text1"/>
              </w:rPr>
              <w:t>Schedule regular conversations and help your employee meet and exceed their performance and development goals as part of your positive management practices.</w:t>
            </w:r>
          </w:p>
          <w:p w14:paraId="04CDE1B6" w14:textId="77777777" w:rsidR="00B84E2F" w:rsidRPr="001B7862" w:rsidRDefault="00B84E2F" w:rsidP="00194BAB">
            <w:pPr>
              <w:spacing w:line="276" w:lineRule="auto"/>
              <w:ind w:right="510"/>
              <w:rPr>
                <w:b/>
                <w:bCs/>
                <w:color w:val="000000" w:themeColor="text1"/>
              </w:rPr>
            </w:pPr>
          </w:p>
        </w:tc>
      </w:tr>
    </w:tbl>
    <w:p w14:paraId="2642DAC7" w14:textId="77777777" w:rsidR="00AE52E0" w:rsidRPr="001B7862" w:rsidRDefault="00AE52E0" w:rsidP="00194BAB">
      <w:pPr>
        <w:spacing w:line="276" w:lineRule="auto"/>
        <w:ind w:right="510"/>
        <w:rPr>
          <w:color w:val="000000" w:themeColor="text1"/>
        </w:rPr>
      </w:pPr>
    </w:p>
    <w:tbl>
      <w:tblPr>
        <w:tblStyle w:val="TableGrid"/>
        <w:tblW w:w="10910" w:type="dxa"/>
        <w:tblInd w:w="-142" w:type="dxa"/>
        <w:tblLook w:val="04A0" w:firstRow="1" w:lastRow="0" w:firstColumn="1" w:lastColumn="0" w:noHBand="0" w:noVBand="1"/>
      </w:tblPr>
      <w:tblGrid>
        <w:gridCol w:w="10910"/>
      </w:tblGrid>
      <w:tr w:rsidR="00AE52E0" w:rsidRPr="001B7862" w14:paraId="142A7998" w14:textId="77777777" w:rsidTr="007503AC">
        <w:tc>
          <w:tcPr>
            <w:tcW w:w="10910" w:type="dxa"/>
          </w:tcPr>
          <w:p w14:paraId="6DCFCDB8" w14:textId="77777777" w:rsidR="00AE52E0" w:rsidRPr="001B7862" w:rsidRDefault="00AE52E0" w:rsidP="00194BAB">
            <w:pPr>
              <w:spacing w:line="276" w:lineRule="auto"/>
              <w:ind w:right="510"/>
              <w:rPr>
                <w:color w:val="000000" w:themeColor="text1"/>
              </w:rPr>
            </w:pPr>
            <w:r w:rsidRPr="001B7862">
              <w:rPr>
                <w:color w:val="000000" w:themeColor="text1"/>
              </w:rPr>
              <w:t>Political Office Bearer (POB)</w:t>
            </w:r>
            <w:r w:rsidR="001D1935" w:rsidRPr="001B7862">
              <w:rPr>
                <w:color w:val="000000" w:themeColor="text1"/>
              </w:rPr>
              <w:t xml:space="preserve"> performance agreement.</w:t>
            </w:r>
            <w:r w:rsidR="001D1935" w:rsidRPr="001B7862">
              <w:rPr>
                <w:color w:val="0070C0"/>
              </w:rPr>
              <w:t xml:space="preserve">                </w:t>
            </w:r>
            <w:r w:rsidR="001D1935" w:rsidRPr="001B7862">
              <w:rPr>
                <w:color w:val="FF0000"/>
              </w:rPr>
              <w:t>&lt;dropdown&gt;</w:t>
            </w:r>
          </w:p>
          <w:p w14:paraId="58140C58" w14:textId="77777777" w:rsidR="00AE52E0" w:rsidRPr="001B7862" w:rsidRDefault="00AE52E0" w:rsidP="00194BAB">
            <w:pPr>
              <w:spacing w:line="276" w:lineRule="auto"/>
              <w:ind w:right="510"/>
              <w:rPr>
                <w:color w:val="000000" w:themeColor="text1"/>
              </w:rPr>
            </w:pPr>
          </w:p>
        </w:tc>
      </w:tr>
      <w:tr w:rsidR="00AE52E0" w:rsidRPr="001B7862" w14:paraId="5EDAA62C" w14:textId="77777777" w:rsidTr="007503AC">
        <w:tc>
          <w:tcPr>
            <w:tcW w:w="10910" w:type="dxa"/>
          </w:tcPr>
          <w:p w14:paraId="3C8765BB" w14:textId="77777777" w:rsidR="00AE52E0" w:rsidRPr="001B7862" w:rsidRDefault="001D1935" w:rsidP="00194BAB">
            <w:pPr>
              <w:spacing w:line="276" w:lineRule="auto"/>
              <w:ind w:right="510"/>
              <w:rPr>
                <w:color w:val="000000" w:themeColor="text1"/>
              </w:rPr>
            </w:pPr>
            <w:r w:rsidRPr="001B7862">
              <w:rPr>
                <w:color w:val="000000" w:themeColor="text1"/>
              </w:rPr>
              <w:t xml:space="preserve">Executive Director </w:t>
            </w:r>
            <w:r w:rsidR="00AE52E0" w:rsidRPr="001B7862">
              <w:rPr>
                <w:color w:val="000000" w:themeColor="text1"/>
              </w:rPr>
              <w:t>performance agreement</w:t>
            </w:r>
            <w:r w:rsidRPr="001B7862">
              <w:rPr>
                <w:color w:val="0070C0"/>
              </w:rPr>
              <w:t xml:space="preserve">.                                </w:t>
            </w:r>
            <w:r w:rsidRPr="001B7862">
              <w:rPr>
                <w:color w:val="FF0000"/>
              </w:rPr>
              <w:t>&lt;dropdown&gt;</w:t>
            </w:r>
          </w:p>
          <w:p w14:paraId="3156828A" w14:textId="77777777" w:rsidR="00AE52E0" w:rsidRPr="001B7862" w:rsidRDefault="00AE52E0" w:rsidP="00194BAB">
            <w:pPr>
              <w:spacing w:line="276" w:lineRule="auto"/>
              <w:ind w:right="510"/>
              <w:rPr>
                <w:color w:val="000000" w:themeColor="text1"/>
              </w:rPr>
            </w:pPr>
          </w:p>
        </w:tc>
      </w:tr>
      <w:tr w:rsidR="00AE52E0" w:rsidRPr="001B7862" w14:paraId="5CA0523C" w14:textId="77777777" w:rsidTr="007503AC">
        <w:tc>
          <w:tcPr>
            <w:tcW w:w="10910" w:type="dxa"/>
          </w:tcPr>
          <w:p w14:paraId="0525CF1D" w14:textId="122ACE25" w:rsidR="00AE52E0" w:rsidRPr="001B7862" w:rsidRDefault="0052352C" w:rsidP="00194BAB">
            <w:pPr>
              <w:spacing w:line="276" w:lineRule="auto"/>
              <w:ind w:left="34" w:right="510"/>
              <w:rPr>
                <w:color w:val="000000" w:themeColor="text1"/>
              </w:rPr>
            </w:pPr>
            <w:r>
              <w:rPr>
                <w:color w:val="000000" w:themeColor="text1"/>
              </w:rPr>
              <w:t xml:space="preserve">Staff’s </w:t>
            </w:r>
            <w:r w:rsidR="00AE52E0" w:rsidRPr="001B7862">
              <w:rPr>
                <w:color w:val="000000" w:themeColor="text1"/>
              </w:rPr>
              <w:t>performance agreement</w:t>
            </w:r>
            <w:r w:rsidR="001D1935" w:rsidRPr="001B7862">
              <w:rPr>
                <w:color w:val="000000" w:themeColor="text1"/>
              </w:rPr>
              <w:t xml:space="preserve">.                       </w:t>
            </w:r>
            <w:r w:rsidR="001D1935" w:rsidRPr="001B7862">
              <w:rPr>
                <w:color w:val="0070C0"/>
              </w:rPr>
              <w:t xml:space="preserve">                         </w:t>
            </w:r>
            <w:r w:rsidR="001D1935" w:rsidRPr="001B7862">
              <w:rPr>
                <w:color w:val="FF0000"/>
              </w:rPr>
              <w:t>&lt;dropdown&gt;</w:t>
            </w:r>
          </w:p>
          <w:p w14:paraId="168738F2" w14:textId="77777777" w:rsidR="00AE52E0" w:rsidRPr="001B7862" w:rsidRDefault="00AE52E0" w:rsidP="00194BAB">
            <w:pPr>
              <w:spacing w:line="276" w:lineRule="auto"/>
              <w:ind w:right="510"/>
              <w:rPr>
                <w:color w:val="000000" w:themeColor="text1"/>
              </w:rPr>
            </w:pPr>
          </w:p>
        </w:tc>
      </w:tr>
    </w:tbl>
    <w:p w14:paraId="39865383" w14:textId="77777777" w:rsidR="00AE52E0" w:rsidRPr="001B7862" w:rsidRDefault="00AE52E0">
      <w:pPr>
        <w:rPr>
          <w:color w:val="000000" w:themeColor="text1"/>
        </w:rPr>
      </w:pPr>
      <w:r w:rsidRPr="001B7862">
        <w:rPr>
          <w:color w:val="000000" w:themeColor="text1"/>
        </w:rPr>
        <w:br w:type="page"/>
      </w:r>
    </w:p>
    <w:p w14:paraId="713E92C4" w14:textId="77777777" w:rsidR="00AE52E0" w:rsidRPr="001B7862" w:rsidRDefault="00AE52E0" w:rsidP="00AE52E0">
      <w:pPr>
        <w:ind w:left="-142" w:right="510"/>
        <w:rPr>
          <w:color w:val="000000" w:themeColor="text1"/>
        </w:rPr>
      </w:pPr>
    </w:p>
    <w:p w14:paraId="0891704D" w14:textId="77777777" w:rsidR="00AE52E0" w:rsidRPr="001B7862" w:rsidRDefault="00AE52E0" w:rsidP="00AE52E0">
      <w:pPr>
        <w:ind w:left="-142" w:right="510"/>
        <w:rPr>
          <w:color w:val="000000" w:themeColor="text1"/>
        </w:rPr>
      </w:pPr>
    </w:p>
    <w:p w14:paraId="4874FE41" w14:textId="77777777" w:rsidR="007B5D12" w:rsidRPr="001B7862" w:rsidRDefault="007B5D12" w:rsidP="007B5D12">
      <w:pPr>
        <w:pBdr>
          <w:bottom w:val="single" w:sz="12" w:space="1" w:color="auto"/>
        </w:pBdr>
        <w:ind w:left="-142" w:right="510"/>
        <w:rPr>
          <w:b/>
          <w:bCs/>
        </w:rPr>
      </w:pPr>
      <w:r w:rsidRPr="001B7862">
        <w:rPr>
          <w:b/>
          <w:bCs/>
        </w:rPr>
        <w:t>Performance management system</w:t>
      </w:r>
    </w:p>
    <w:p w14:paraId="4B4AD18A" w14:textId="77777777" w:rsidR="007B5D12" w:rsidRPr="001B7862" w:rsidRDefault="007B5D12" w:rsidP="007B5D12">
      <w:pPr>
        <w:ind w:left="-142" w:right="510"/>
      </w:pPr>
    </w:p>
    <w:p w14:paraId="10557161" w14:textId="77777777" w:rsidR="007B5D12" w:rsidRPr="001B7862" w:rsidRDefault="007B5D12" w:rsidP="007B5D12">
      <w:pPr>
        <w:pBdr>
          <w:bottom w:val="single" w:sz="6" w:space="1" w:color="auto"/>
        </w:pBdr>
        <w:ind w:left="-142" w:right="510"/>
        <w:rPr>
          <w:u w:val="single"/>
        </w:rPr>
      </w:pPr>
      <w:r w:rsidRPr="001B7862">
        <w:rPr>
          <w:u w:val="single"/>
        </w:rPr>
        <w:t>Business Process Management</w:t>
      </w:r>
    </w:p>
    <w:p w14:paraId="38EB4C56" w14:textId="77777777" w:rsidR="007B5D12" w:rsidRPr="001B7862" w:rsidRDefault="007B5D12" w:rsidP="007B5D12">
      <w:pPr>
        <w:pBdr>
          <w:bottom w:val="single" w:sz="6" w:space="1" w:color="auto"/>
        </w:pBdr>
        <w:ind w:left="-142" w:right="510"/>
      </w:pPr>
    </w:p>
    <w:p w14:paraId="35DC5EA0" w14:textId="77777777" w:rsidR="007B5D12" w:rsidRPr="001B7862" w:rsidRDefault="007B5D12" w:rsidP="007B5D12">
      <w:pPr>
        <w:pBdr>
          <w:bottom w:val="single" w:sz="6" w:space="1" w:color="auto"/>
        </w:pBdr>
        <w:ind w:left="-142" w:right="510"/>
      </w:pPr>
      <w:r w:rsidRPr="001B7862">
        <w:t xml:space="preserve">Customer Service Charters </w:t>
      </w:r>
    </w:p>
    <w:p w14:paraId="622702BB" w14:textId="77777777" w:rsidR="007B5D12" w:rsidRPr="001B7862" w:rsidRDefault="007B5D12" w:rsidP="007B5D12">
      <w:pPr>
        <w:ind w:left="-142" w:right="510"/>
      </w:pPr>
    </w:p>
    <w:p w14:paraId="4C081127" w14:textId="77777777" w:rsidR="00AE52E0" w:rsidRPr="001B7862" w:rsidRDefault="00AE52E0" w:rsidP="00AE52E0">
      <w:pPr>
        <w:ind w:left="-142" w:right="510"/>
        <w:rPr>
          <w:color w:val="000000" w:themeColor="text1"/>
        </w:rPr>
      </w:pPr>
    </w:p>
    <w:p w14:paraId="6C86EDFE" w14:textId="77777777" w:rsidR="00AE52E0" w:rsidRPr="001B7862" w:rsidRDefault="00AE52E0" w:rsidP="00AE52E0">
      <w:pPr>
        <w:ind w:left="-142" w:right="510"/>
        <w:rPr>
          <w:color w:val="000000" w:themeColor="text1"/>
        </w:rPr>
      </w:pPr>
    </w:p>
    <w:p w14:paraId="0F650789" w14:textId="77777777" w:rsidR="00AE52E0" w:rsidRPr="001B7862" w:rsidRDefault="00AE52E0" w:rsidP="00AE52E0">
      <w:pPr>
        <w:ind w:left="-142" w:right="510"/>
        <w:rPr>
          <w:color w:val="000000" w:themeColor="text1"/>
        </w:rPr>
      </w:pPr>
    </w:p>
    <w:p w14:paraId="31DED9BA" w14:textId="77777777" w:rsidR="00AE52E0" w:rsidRPr="001B7862" w:rsidRDefault="00AE52E0" w:rsidP="00AE52E0">
      <w:pPr>
        <w:ind w:left="-142" w:right="510"/>
        <w:rPr>
          <w:color w:val="000000" w:themeColor="text1"/>
        </w:rPr>
      </w:pPr>
    </w:p>
    <w:p w14:paraId="4D538EEF" w14:textId="77777777" w:rsidR="00AE52E0" w:rsidRPr="001B7862" w:rsidRDefault="00AE52E0" w:rsidP="00AE52E0">
      <w:pPr>
        <w:ind w:left="-142" w:right="510"/>
        <w:rPr>
          <w:color w:val="000000" w:themeColor="text1"/>
        </w:rPr>
      </w:pPr>
    </w:p>
    <w:p w14:paraId="199F42EA" w14:textId="77777777" w:rsidR="00AE52E0" w:rsidRPr="001B7862" w:rsidRDefault="00AE52E0" w:rsidP="00AE52E0">
      <w:pPr>
        <w:ind w:left="-142" w:right="510"/>
        <w:rPr>
          <w:color w:val="000000" w:themeColor="text1"/>
        </w:rPr>
      </w:pPr>
    </w:p>
    <w:p w14:paraId="0DD6C78E" w14:textId="77777777" w:rsidR="00AE52E0" w:rsidRPr="001B7862" w:rsidRDefault="00AE52E0" w:rsidP="00AE52E0">
      <w:pPr>
        <w:ind w:left="-142" w:right="510"/>
        <w:rPr>
          <w:color w:val="000000" w:themeColor="text1"/>
        </w:rPr>
      </w:pPr>
    </w:p>
    <w:p w14:paraId="03B23D13" w14:textId="77777777" w:rsidR="00AE52E0" w:rsidRPr="001B7862" w:rsidRDefault="00AE52E0" w:rsidP="00AE52E0">
      <w:pPr>
        <w:ind w:left="-142" w:right="510"/>
        <w:rPr>
          <w:color w:val="000000" w:themeColor="text1"/>
        </w:rPr>
      </w:pPr>
    </w:p>
    <w:p w14:paraId="67DDB500" w14:textId="77777777" w:rsidR="00AE52E0" w:rsidRPr="001B7862" w:rsidRDefault="00AE52E0" w:rsidP="00AE52E0">
      <w:pPr>
        <w:ind w:left="-142" w:right="510"/>
        <w:rPr>
          <w:color w:val="000000" w:themeColor="text1"/>
        </w:rPr>
      </w:pPr>
    </w:p>
    <w:p w14:paraId="3F75BC8F" w14:textId="77777777" w:rsidR="00AE52E0" w:rsidRPr="001B7862" w:rsidRDefault="00AE52E0" w:rsidP="00AE52E0">
      <w:pPr>
        <w:ind w:left="-142" w:right="510"/>
        <w:rPr>
          <w:color w:val="000000" w:themeColor="text1"/>
        </w:rPr>
      </w:pPr>
    </w:p>
    <w:p w14:paraId="22CF8195" w14:textId="77777777" w:rsidR="00AE52E0" w:rsidRPr="001B7862" w:rsidRDefault="00AE52E0" w:rsidP="00AE52E0">
      <w:pPr>
        <w:ind w:left="-142" w:right="510"/>
        <w:rPr>
          <w:color w:val="000000" w:themeColor="text1"/>
        </w:rPr>
      </w:pPr>
    </w:p>
    <w:p w14:paraId="0DAAFD7C" w14:textId="77777777" w:rsidR="00AE52E0" w:rsidRPr="001B7862" w:rsidRDefault="00AE52E0" w:rsidP="00AE52E0">
      <w:pPr>
        <w:ind w:left="-142" w:right="510"/>
        <w:rPr>
          <w:color w:val="000000" w:themeColor="text1"/>
        </w:rPr>
      </w:pPr>
    </w:p>
    <w:p w14:paraId="73CB350B" w14:textId="77777777" w:rsidR="00AE52E0" w:rsidRPr="001B7862" w:rsidRDefault="00AE52E0" w:rsidP="00AE52E0">
      <w:pPr>
        <w:ind w:left="-142" w:right="510"/>
        <w:rPr>
          <w:color w:val="000000" w:themeColor="text1"/>
        </w:rPr>
      </w:pPr>
    </w:p>
    <w:p w14:paraId="55BECD46" w14:textId="77777777" w:rsidR="00AE52E0" w:rsidRPr="001B7862" w:rsidRDefault="00AE52E0" w:rsidP="00AE52E0">
      <w:pPr>
        <w:ind w:left="-142" w:right="510"/>
        <w:rPr>
          <w:color w:val="000000" w:themeColor="text1"/>
        </w:rPr>
      </w:pPr>
    </w:p>
    <w:p w14:paraId="13D5CE06" w14:textId="4ABB1F88" w:rsidR="00AE52E0" w:rsidRDefault="00AE52E0" w:rsidP="00AE52E0">
      <w:pPr>
        <w:ind w:left="-142" w:right="510"/>
        <w:rPr>
          <w:color w:val="000000" w:themeColor="text1"/>
        </w:rPr>
      </w:pPr>
    </w:p>
    <w:p w14:paraId="07B592B4" w14:textId="77777777" w:rsidR="00194BAB" w:rsidRPr="001B7862" w:rsidRDefault="00194BAB" w:rsidP="00AE52E0">
      <w:pPr>
        <w:ind w:left="-142" w:right="510"/>
        <w:rPr>
          <w:color w:val="000000" w:themeColor="text1"/>
        </w:rPr>
      </w:pPr>
    </w:p>
    <w:p w14:paraId="0C4D7C9F" w14:textId="77777777" w:rsidR="00AE52E0" w:rsidRPr="001B7862" w:rsidRDefault="00AE52E0" w:rsidP="00AE52E0">
      <w:pPr>
        <w:ind w:left="-142" w:right="510"/>
        <w:rPr>
          <w:color w:val="000000" w:themeColor="text1"/>
        </w:rPr>
      </w:pPr>
    </w:p>
    <w:p w14:paraId="13B29B55" w14:textId="77777777" w:rsidR="00AE52E0" w:rsidRPr="001B7862" w:rsidRDefault="00AE52E0" w:rsidP="00AE52E0">
      <w:pPr>
        <w:ind w:left="-142" w:right="510"/>
        <w:rPr>
          <w:color w:val="000000" w:themeColor="text1"/>
        </w:rPr>
      </w:pPr>
    </w:p>
    <w:p w14:paraId="45FDCEDD" w14:textId="77777777" w:rsidR="00AE52E0" w:rsidRPr="001B7862" w:rsidRDefault="00AE52E0" w:rsidP="00AE52E0">
      <w:pPr>
        <w:ind w:left="-142" w:right="510"/>
        <w:rPr>
          <w:color w:val="000000" w:themeColor="text1"/>
        </w:rPr>
      </w:pPr>
    </w:p>
    <w:p w14:paraId="34F5DCF6" w14:textId="77777777" w:rsidR="00AE52E0" w:rsidRPr="001B7862" w:rsidRDefault="00AE52E0" w:rsidP="00AE52E0">
      <w:pPr>
        <w:ind w:left="-142" w:right="510"/>
        <w:rPr>
          <w:color w:val="000000" w:themeColor="text1"/>
        </w:rPr>
      </w:pPr>
    </w:p>
    <w:p w14:paraId="572A99B0" w14:textId="77777777" w:rsidR="00AE52E0" w:rsidRPr="001B7862" w:rsidRDefault="00AE52E0" w:rsidP="00AE52E0">
      <w:pPr>
        <w:ind w:left="-142" w:right="510"/>
        <w:rPr>
          <w:color w:val="000000" w:themeColor="text1"/>
        </w:rPr>
      </w:pPr>
    </w:p>
    <w:p w14:paraId="1856EA5A" w14:textId="77777777" w:rsidR="00AE52E0" w:rsidRPr="001B7862" w:rsidRDefault="00AE52E0" w:rsidP="00AE52E0">
      <w:pPr>
        <w:ind w:left="-142" w:right="510"/>
        <w:rPr>
          <w:color w:val="000000" w:themeColor="text1"/>
        </w:rPr>
      </w:pPr>
    </w:p>
    <w:p w14:paraId="59694A5F" w14:textId="0457762B" w:rsidR="00AE52E0" w:rsidRPr="001B7862" w:rsidRDefault="00AE52E0" w:rsidP="00AE52E0">
      <w:pPr>
        <w:ind w:left="-142" w:right="510"/>
        <w:rPr>
          <w:color w:val="000000" w:themeColor="text1"/>
        </w:rPr>
      </w:pPr>
    </w:p>
    <w:p w14:paraId="2A5D0918" w14:textId="77777777" w:rsidR="00830444" w:rsidRPr="001B7862" w:rsidRDefault="00830444" w:rsidP="00AE52E0">
      <w:pPr>
        <w:ind w:left="-142" w:right="510"/>
        <w:rPr>
          <w:color w:val="000000" w:themeColor="text1"/>
        </w:rPr>
      </w:pPr>
    </w:p>
    <w:p w14:paraId="375709E3" w14:textId="77777777" w:rsidR="00AE52E0" w:rsidRPr="001B7862" w:rsidRDefault="00AE52E0" w:rsidP="00AE52E0">
      <w:pPr>
        <w:ind w:left="-142" w:right="510"/>
        <w:rPr>
          <w:color w:val="000000" w:themeColor="text1"/>
        </w:rPr>
      </w:pPr>
    </w:p>
    <w:p w14:paraId="2123081B" w14:textId="77777777" w:rsidR="00AE52E0" w:rsidRPr="001B7862" w:rsidRDefault="00AE52E0" w:rsidP="00AE52E0">
      <w:pPr>
        <w:ind w:left="-142" w:right="510"/>
        <w:rPr>
          <w:color w:val="000000" w:themeColor="text1"/>
        </w:rPr>
      </w:pPr>
    </w:p>
    <w:tbl>
      <w:tblPr>
        <w:tblStyle w:val="TableGrid"/>
        <w:tblW w:w="10910" w:type="dxa"/>
        <w:tblInd w:w="-142" w:type="dxa"/>
        <w:tblLook w:val="04A0" w:firstRow="1" w:lastRow="0" w:firstColumn="1" w:lastColumn="0" w:noHBand="0" w:noVBand="1"/>
      </w:tblPr>
      <w:tblGrid>
        <w:gridCol w:w="10910"/>
      </w:tblGrid>
      <w:tr w:rsidR="00194BAB" w:rsidRPr="001B7862" w14:paraId="657B29C7" w14:textId="77777777" w:rsidTr="002E1F4A">
        <w:tc>
          <w:tcPr>
            <w:tcW w:w="10910" w:type="dxa"/>
            <w:shd w:val="clear" w:color="auto" w:fill="1F3864" w:themeFill="accent1" w:themeFillShade="80"/>
          </w:tcPr>
          <w:p w14:paraId="41EABDAB" w14:textId="301903FF" w:rsidR="00194BAB" w:rsidRPr="001B7862" w:rsidRDefault="00194BAB" w:rsidP="00194BAB">
            <w:pPr>
              <w:spacing w:line="276" w:lineRule="auto"/>
              <w:ind w:left="176" w:right="510"/>
              <w:rPr>
                <w:color w:val="000000" w:themeColor="text1"/>
              </w:rPr>
            </w:pPr>
            <w:r w:rsidRPr="00A73A58">
              <w:rPr>
                <w:b/>
                <w:bCs/>
                <w:i/>
                <w:iCs/>
                <w:color w:val="FFFFFF" w:themeColor="background1"/>
              </w:rPr>
              <w:t>Performance Agreements</w:t>
            </w:r>
            <w:r>
              <w:rPr>
                <w:b/>
                <w:bCs/>
                <w:i/>
                <w:iCs/>
                <w:color w:val="FFFFFF" w:themeColor="background1"/>
              </w:rPr>
              <w:t xml:space="preserve"> (Cont.) – Political Office Bearers (POB)</w:t>
            </w:r>
          </w:p>
        </w:tc>
      </w:tr>
      <w:tr w:rsidR="00ED087B" w:rsidRPr="001B7862" w14:paraId="6EF18432" w14:textId="77777777" w:rsidTr="002E1F4A">
        <w:tc>
          <w:tcPr>
            <w:tcW w:w="10910" w:type="dxa"/>
          </w:tcPr>
          <w:p w14:paraId="03862286" w14:textId="470A4003" w:rsidR="000A41EF" w:rsidRPr="001B7862" w:rsidRDefault="000A41EF" w:rsidP="00194BAB">
            <w:pPr>
              <w:spacing w:line="276" w:lineRule="auto"/>
              <w:ind w:left="176" w:right="510"/>
              <w:rPr>
                <w:color w:val="000000" w:themeColor="text1"/>
              </w:rPr>
            </w:pPr>
            <w:r w:rsidRPr="001B7862">
              <w:rPr>
                <w:color w:val="000000" w:themeColor="text1"/>
              </w:rPr>
              <w:t xml:space="preserve">Use the </w:t>
            </w:r>
            <w:r w:rsidRPr="001B7862">
              <w:rPr>
                <w:color w:val="000000" w:themeColor="text1"/>
                <w:shd w:val="clear" w:color="auto" w:fill="FFFFFF" w:themeFill="background1"/>
              </w:rPr>
              <w:t xml:space="preserve">performance agreement template </w:t>
            </w:r>
            <w:hyperlink r:id="rId19" w:history="1">
              <w:r w:rsidRPr="001B7862">
                <w:rPr>
                  <w:rStyle w:val="Hyperlink"/>
                  <w:b/>
                  <w:bCs/>
                  <w:i/>
                  <w:iCs/>
                </w:rPr>
                <w:t>Performance Management Guidelines (PDF</w:t>
              </w:r>
              <w:r w:rsidR="001D54BA" w:rsidRPr="001B7862">
                <w:rPr>
                  <w:rStyle w:val="Hyperlink"/>
                  <w:b/>
                  <w:bCs/>
                  <w:i/>
                  <w:iCs/>
                </w:rPr>
                <w:t>_NPMS3_Section</w:t>
              </w:r>
              <w:r w:rsidRPr="001B7862">
                <w:rPr>
                  <w:rStyle w:val="Hyperlink"/>
                  <w:b/>
                  <w:bCs/>
                  <w:i/>
                  <w:iCs/>
                </w:rPr>
                <w:t xml:space="preserve"> 5.3</w:t>
              </w:r>
              <w:r w:rsidR="001D54BA" w:rsidRPr="001B7862">
                <w:rPr>
                  <w:rStyle w:val="Hyperlink"/>
                  <w:b/>
                  <w:bCs/>
                  <w:i/>
                  <w:iCs/>
                </w:rPr>
                <w:t>_</w:t>
              </w:r>
              <w:r w:rsidRPr="001B7862">
                <w:rPr>
                  <w:rStyle w:val="Hyperlink"/>
                  <w:b/>
                  <w:bCs/>
                  <w:i/>
                  <w:iCs/>
                </w:rPr>
                <w:t>Performance Agreements and Personal Development Plans. Pg.43</w:t>
              </w:r>
              <w:r w:rsidR="00403F3F" w:rsidRPr="001B7862">
                <w:rPr>
                  <w:rStyle w:val="Hyperlink"/>
                  <w:b/>
                  <w:bCs/>
                  <w:i/>
                  <w:iCs/>
                </w:rPr>
                <w:t xml:space="preserve"> to</w:t>
              </w:r>
              <w:r w:rsidR="00403F3F" w:rsidRPr="001B7862">
                <w:rPr>
                  <w:rStyle w:val="Hyperlink"/>
                  <w:i/>
                  <w:iCs/>
                </w:rPr>
                <w:t xml:space="preserve"> </w:t>
              </w:r>
              <w:r w:rsidR="00403F3F" w:rsidRPr="001B7862">
                <w:rPr>
                  <w:rStyle w:val="Hyperlink"/>
                  <w:b/>
                  <w:bCs/>
                  <w:i/>
                  <w:iCs/>
                </w:rPr>
                <w:t>45</w:t>
              </w:r>
              <w:r w:rsidRPr="001B7862">
                <w:rPr>
                  <w:rStyle w:val="Hyperlink"/>
                  <w:b/>
                  <w:bCs/>
                  <w:i/>
                  <w:iCs/>
                </w:rPr>
                <w:t>)</w:t>
              </w:r>
            </w:hyperlink>
            <w:r w:rsidRPr="001B7862">
              <w:rPr>
                <w:color w:val="0070C0"/>
              </w:rPr>
              <w:t xml:space="preserve"> </w:t>
            </w:r>
            <w:r w:rsidRPr="001B7862">
              <w:rPr>
                <w:color w:val="000000" w:themeColor="text1"/>
              </w:rPr>
              <w:t>to have a guided and effective conversation about performance, learning and career development.</w:t>
            </w:r>
          </w:p>
          <w:p w14:paraId="4BE7206F" w14:textId="77777777" w:rsidR="000A41EF" w:rsidRPr="001B7862" w:rsidRDefault="000A41EF" w:rsidP="00194BAB">
            <w:pPr>
              <w:spacing w:line="276" w:lineRule="auto"/>
              <w:ind w:left="176" w:right="510"/>
              <w:rPr>
                <w:color w:val="000000" w:themeColor="text1"/>
              </w:rPr>
            </w:pPr>
          </w:p>
          <w:p w14:paraId="7CD40D2D" w14:textId="77777777" w:rsidR="000A41EF" w:rsidRPr="001B7862" w:rsidRDefault="000A41EF" w:rsidP="00194BAB">
            <w:pPr>
              <w:spacing w:line="276" w:lineRule="auto"/>
              <w:ind w:left="176" w:right="510"/>
              <w:rPr>
                <w:color w:val="000000" w:themeColor="text1"/>
              </w:rPr>
            </w:pPr>
            <w:r w:rsidRPr="001B7862">
              <w:rPr>
                <w:color w:val="000000" w:themeColor="text1"/>
              </w:rPr>
              <w:t>Complete a PA shortly after the POB as per the POB’s contract. Record development priorities and the steps the executive will take to achieve them. See Leadership competencies from NIPAM for help.</w:t>
            </w:r>
          </w:p>
          <w:p w14:paraId="6E0A62CB" w14:textId="77777777" w:rsidR="000A41EF" w:rsidRPr="001B7862" w:rsidRDefault="000A41EF" w:rsidP="00194BAB">
            <w:pPr>
              <w:spacing w:line="276" w:lineRule="auto"/>
              <w:ind w:left="176" w:right="510"/>
              <w:rPr>
                <w:color w:val="000000" w:themeColor="text1"/>
              </w:rPr>
            </w:pPr>
          </w:p>
          <w:p w14:paraId="1F7CF1DF" w14:textId="77777777" w:rsidR="000A41EF" w:rsidRPr="001B7862" w:rsidRDefault="000A41EF" w:rsidP="00194BAB">
            <w:pPr>
              <w:spacing w:line="276" w:lineRule="auto"/>
              <w:ind w:left="176" w:right="510"/>
              <w:rPr>
                <w:color w:val="000000" w:themeColor="text1"/>
              </w:rPr>
            </w:pPr>
            <w:r w:rsidRPr="001B7862">
              <w:rPr>
                <w:color w:val="000000" w:themeColor="text1"/>
              </w:rPr>
              <w:t>The POB should base their PA on their Service Delivery Statement, and their Executive Director’s PA should align to theirs. Executive Directors should understand how their performance goals contribute to the work of the department and the sector</w:t>
            </w:r>
            <w:r w:rsidR="002F2217" w:rsidRPr="001B7862">
              <w:rPr>
                <w:color w:val="000000" w:themeColor="text1"/>
              </w:rPr>
              <w:t xml:space="preserve">. </w:t>
            </w:r>
            <w:r w:rsidRPr="001B7862">
              <w:rPr>
                <w:color w:val="000000" w:themeColor="text1"/>
              </w:rPr>
              <w:t>The POBs PA must be endorsed by the Secretary to Cabinet Director General and approved by the President or their delegate.</w:t>
            </w:r>
          </w:p>
          <w:p w14:paraId="1757AFB0" w14:textId="77777777" w:rsidR="000A41EF" w:rsidRPr="001B7862" w:rsidRDefault="000A41EF" w:rsidP="00194BAB">
            <w:pPr>
              <w:spacing w:line="276" w:lineRule="auto"/>
              <w:ind w:left="176" w:right="510"/>
              <w:rPr>
                <w:color w:val="000000" w:themeColor="text1"/>
              </w:rPr>
            </w:pPr>
          </w:p>
          <w:p w14:paraId="65EFA4E5" w14:textId="40006195" w:rsidR="000A41EF" w:rsidRPr="00194BAB" w:rsidRDefault="000A41EF" w:rsidP="00194BAB">
            <w:pPr>
              <w:spacing w:line="276" w:lineRule="auto"/>
              <w:ind w:left="176" w:right="510"/>
              <w:rPr>
                <w:b/>
                <w:bCs/>
                <w:color w:val="000000" w:themeColor="text1"/>
              </w:rPr>
            </w:pPr>
            <w:r w:rsidRPr="001B7862">
              <w:rPr>
                <w:b/>
                <w:bCs/>
                <w:color w:val="000000" w:themeColor="text1"/>
              </w:rPr>
              <w:t>Key dates</w:t>
            </w:r>
            <w:r w:rsidR="00194BAB">
              <w:rPr>
                <w:b/>
                <w:bCs/>
                <w:color w:val="000000" w:themeColor="text1"/>
              </w:rPr>
              <w:t xml:space="preserve"> - </w:t>
            </w:r>
            <w:r w:rsidR="002A5A82" w:rsidRPr="00194BAB">
              <w:rPr>
                <w:b/>
                <w:bCs/>
                <w:color w:val="000000" w:themeColor="text1"/>
              </w:rPr>
              <w:t>28</w:t>
            </w:r>
            <w:r w:rsidRPr="00194BAB">
              <w:rPr>
                <w:b/>
                <w:bCs/>
                <w:color w:val="000000" w:themeColor="text1"/>
              </w:rPr>
              <w:t xml:space="preserve"> </w:t>
            </w:r>
            <w:r w:rsidR="00070750" w:rsidRPr="00194BAB">
              <w:rPr>
                <w:b/>
                <w:bCs/>
                <w:color w:val="000000" w:themeColor="text1"/>
              </w:rPr>
              <w:t xml:space="preserve">February </w:t>
            </w:r>
          </w:p>
          <w:p w14:paraId="3595C866" w14:textId="5F4FECAA" w:rsidR="00070750" w:rsidRPr="00194BAB" w:rsidRDefault="00070750" w:rsidP="00194BAB">
            <w:pPr>
              <w:spacing w:line="276" w:lineRule="auto"/>
              <w:ind w:left="176" w:right="510"/>
              <w:rPr>
                <w:color w:val="000000" w:themeColor="text1"/>
              </w:rPr>
            </w:pPr>
            <w:r w:rsidRPr="001B7862">
              <w:rPr>
                <w:color w:val="000000" w:themeColor="text1"/>
              </w:rPr>
              <w:t xml:space="preserve">POBs </w:t>
            </w:r>
            <w:r w:rsidR="000A41EF" w:rsidRPr="001B7862">
              <w:rPr>
                <w:color w:val="000000" w:themeColor="text1"/>
              </w:rPr>
              <w:t xml:space="preserve">must complete their end-of-year self-assessment and submit for approval before 31 </w:t>
            </w:r>
            <w:r w:rsidR="00830444" w:rsidRPr="001B7862">
              <w:rPr>
                <w:color w:val="000000" w:themeColor="text1"/>
              </w:rPr>
              <w:t>March. S</w:t>
            </w:r>
            <w:r w:rsidRPr="001B7862">
              <w:rPr>
                <w:color w:val="000000" w:themeColor="text1"/>
              </w:rPr>
              <w:t xml:space="preserve">ecretary of Cabinet </w:t>
            </w:r>
            <w:r w:rsidR="000A41EF" w:rsidRPr="001B7862">
              <w:rPr>
                <w:color w:val="000000" w:themeColor="text1"/>
              </w:rPr>
              <w:t>must approve the</w:t>
            </w:r>
            <w:r w:rsidRPr="001B7862">
              <w:rPr>
                <w:color w:val="000000" w:themeColor="text1"/>
              </w:rPr>
              <w:t xml:space="preserve"> POBs </w:t>
            </w:r>
            <w:r w:rsidR="000A41EF" w:rsidRPr="001B7862">
              <w:rPr>
                <w:color w:val="000000" w:themeColor="text1"/>
              </w:rPr>
              <w:t xml:space="preserve">end-of-year self-assessment by </w:t>
            </w:r>
            <w:r w:rsidR="000A41EF" w:rsidRPr="00194BAB">
              <w:rPr>
                <w:color w:val="000000" w:themeColor="text1"/>
              </w:rPr>
              <w:t>3</w:t>
            </w:r>
            <w:r w:rsidR="00830444" w:rsidRPr="00194BAB">
              <w:rPr>
                <w:color w:val="000000" w:themeColor="text1"/>
              </w:rPr>
              <w:t>0 April</w:t>
            </w:r>
            <w:r w:rsidR="000A41EF" w:rsidRPr="00194BAB">
              <w:rPr>
                <w:color w:val="000000" w:themeColor="text1"/>
              </w:rPr>
              <w:t>.</w:t>
            </w:r>
          </w:p>
          <w:p w14:paraId="78F69B82" w14:textId="77777777" w:rsidR="00194BAB" w:rsidRDefault="00194BAB" w:rsidP="00194BAB">
            <w:pPr>
              <w:spacing w:line="276" w:lineRule="auto"/>
              <w:ind w:left="176" w:right="510"/>
              <w:rPr>
                <w:b/>
                <w:bCs/>
                <w:color w:val="000000" w:themeColor="text1"/>
              </w:rPr>
            </w:pPr>
          </w:p>
          <w:p w14:paraId="4E35B769" w14:textId="14040313" w:rsidR="000A41EF" w:rsidRPr="00194BAB" w:rsidRDefault="00194BAB" w:rsidP="00194BAB">
            <w:pPr>
              <w:spacing w:line="276" w:lineRule="auto"/>
              <w:ind w:left="176" w:right="510"/>
              <w:rPr>
                <w:b/>
                <w:bCs/>
                <w:color w:val="000000" w:themeColor="text1"/>
              </w:rPr>
            </w:pPr>
            <w:r w:rsidRPr="00194BAB">
              <w:rPr>
                <w:b/>
                <w:bCs/>
                <w:color w:val="000000" w:themeColor="text1"/>
              </w:rPr>
              <w:t xml:space="preserve">Key dates - </w:t>
            </w:r>
            <w:r w:rsidR="000A41EF" w:rsidRPr="00194BAB">
              <w:rPr>
                <w:b/>
                <w:bCs/>
                <w:color w:val="000000" w:themeColor="text1"/>
              </w:rPr>
              <w:t xml:space="preserve">30 </w:t>
            </w:r>
            <w:r w:rsidR="00070750" w:rsidRPr="00194BAB">
              <w:rPr>
                <w:b/>
                <w:bCs/>
                <w:color w:val="000000" w:themeColor="text1"/>
              </w:rPr>
              <w:t>April</w:t>
            </w:r>
          </w:p>
          <w:p w14:paraId="4F33601A" w14:textId="08DA39BF" w:rsidR="002F2217" w:rsidRPr="00A133B8" w:rsidRDefault="00F8455B" w:rsidP="0052352C">
            <w:pPr>
              <w:spacing w:line="276" w:lineRule="auto"/>
              <w:ind w:left="176" w:right="510"/>
              <w:rPr>
                <w:color w:val="000000" w:themeColor="text1"/>
              </w:rPr>
            </w:pPr>
            <w:r w:rsidRPr="00194BAB">
              <w:rPr>
                <w:color w:val="000000" w:themeColor="text1"/>
              </w:rPr>
              <w:t>Staff members</w:t>
            </w:r>
            <w:r w:rsidR="000A41EF" w:rsidRPr="00194BAB">
              <w:rPr>
                <w:color w:val="000000" w:themeColor="text1"/>
              </w:rPr>
              <w:t xml:space="preserve"> must complete a new performance and development agreement and submit for approval before 30 </w:t>
            </w:r>
            <w:r w:rsidR="00070750" w:rsidRPr="00194BAB">
              <w:rPr>
                <w:color w:val="000000" w:themeColor="text1"/>
              </w:rPr>
              <w:t>April</w:t>
            </w:r>
            <w:r w:rsidR="000A41EF" w:rsidRPr="00194BAB">
              <w:rPr>
                <w:color w:val="000000" w:themeColor="text1"/>
              </w:rPr>
              <w:t>.</w:t>
            </w:r>
            <w:r w:rsidR="00A133B8">
              <w:rPr>
                <w:color w:val="000000" w:themeColor="text1"/>
              </w:rPr>
              <w:t xml:space="preserve"> </w:t>
            </w:r>
            <w:r w:rsidR="00070750" w:rsidRPr="00194BAB">
              <w:rPr>
                <w:color w:val="000000" w:themeColor="text1"/>
              </w:rPr>
              <w:t xml:space="preserve">The Office of the President </w:t>
            </w:r>
            <w:r w:rsidR="000A41EF" w:rsidRPr="00194BAB">
              <w:rPr>
                <w:color w:val="000000" w:themeColor="text1"/>
              </w:rPr>
              <w:t>approve</w:t>
            </w:r>
            <w:r w:rsidR="00242DC7" w:rsidRPr="00194BAB">
              <w:rPr>
                <w:color w:val="000000" w:themeColor="text1"/>
              </w:rPr>
              <w:t>s</w:t>
            </w:r>
            <w:r w:rsidR="000A41EF" w:rsidRPr="00194BAB">
              <w:rPr>
                <w:color w:val="000000" w:themeColor="text1"/>
              </w:rPr>
              <w:t xml:space="preserve"> the</w:t>
            </w:r>
            <w:r w:rsidR="00070750" w:rsidRPr="00194BAB">
              <w:rPr>
                <w:color w:val="000000" w:themeColor="text1"/>
              </w:rPr>
              <w:t xml:space="preserve"> POBs </w:t>
            </w:r>
            <w:r w:rsidR="000A41EF" w:rsidRPr="00194BAB">
              <w:rPr>
                <w:color w:val="000000" w:themeColor="text1"/>
              </w:rPr>
              <w:t xml:space="preserve">performance agreement by </w:t>
            </w:r>
            <w:r w:rsidR="000A41EF" w:rsidRPr="00A133B8">
              <w:rPr>
                <w:color w:val="000000" w:themeColor="text1"/>
              </w:rPr>
              <w:t>3</w:t>
            </w:r>
            <w:r w:rsidR="00B84E2F" w:rsidRPr="00A133B8">
              <w:rPr>
                <w:color w:val="000000" w:themeColor="text1"/>
              </w:rPr>
              <w:t>1 May</w:t>
            </w:r>
            <w:r w:rsidR="00A133B8">
              <w:rPr>
                <w:color w:val="000000" w:themeColor="text1"/>
              </w:rPr>
              <w:t>.</w:t>
            </w:r>
          </w:p>
          <w:p w14:paraId="75970296" w14:textId="77777777" w:rsidR="00194BAB" w:rsidRDefault="00194BAB" w:rsidP="00194BAB">
            <w:pPr>
              <w:spacing w:line="276" w:lineRule="auto"/>
              <w:ind w:left="176" w:right="510"/>
              <w:rPr>
                <w:b/>
                <w:bCs/>
                <w:color w:val="000000" w:themeColor="text1"/>
              </w:rPr>
            </w:pPr>
          </w:p>
          <w:p w14:paraId="00FAA56F" w14:textId="27B8BF7E" w:rsidR="000A41EF" w:rsidRPr="00194BAB" w:rsidRDefault="00194BAB" w:rsidP="00194BAB">
            <w:pPr>
              <w:spacing w:line="276" w:lineRule="auto"/>
              <w:ind w:left="176" w:right="510"/>
              <w:rPr>
                <w:b/>
                <w:bCs/>
                <w:color w:val="000000" w:themeColor="text1"/>
              </w:rPr>
            </w:pPr>
            <w:r w:rsidRPr="00194BAB">
              <w:rPr>
                <w:b/>
                <w:bCs/>
                <w:color w:val="000000" w:themeColor="text1"/>
              </w:rPr>
              <w:t xml:space="preserve">Key dates - </w:t>
            </w:r>
            <w:r w:rsidR="000A41EF" w:rsidRPr="00194BAB">
              <w:rPr>
                <w:b/>
                <w:bCs/>
                <w:color w:val="000000" w:themeColor="text1"/>
              </w:rPr>
              <w:t>3</w:t>
            </w:r>
            <w:r w:rsidR="00830444" w:rsidRPr="00194BAB">
              <w:rPr>
                <w:b/>
                <w:bCs/>
                <w:color w:val="000000" w:themeColor="text1"/>
              </w:rPr>
              <w:t>1 August</w:t>
            </w:r>
          </w:p>
          <w:p w14:paraId="2AA93A97" w14:textId="77777777" w:rsidR="000A41EF" w:rsidRPr="00194BAB" w:rsidRDefault="002F2217" w:rsidP="00194BAB">
            <w:pPr>
              <w:spacing w:line="276" w:lineRule="auto"/>
              <w:ind w:left="176" w:right="510"/>
              <w:rPr>
                <w:color w:val="000000" w:themeColor="text1"/>
              </w:rPr>
            </w:pPr>
            <w:r w:rsidRPr="00194BAB">
              <w:rPr>
                <w:color w:val="000000" w:themeColor="text1"/>
              </w:rPr>
              <w:t xml:space="preserve">POBs </w:t>
            </w:r>
            <w:r w:rsidR="000A41EF" w:rsidRPr="00194BAB">
              <w:rPr>
                <w:color w:val="000000" w:themeColor="text1"/>
              </w:rPr>
              <w:t xml:space="preserve">must complete their mid-year self-assessment and submit for approval by 30  </w:t>
            </w:r>
            <w:r w:rsidRPr="00194BAB">
              <w:rPr>
                <w:color w:val="000000" w:themeColor="text1"/>
              </w:rPr>
              <w:t>September</w:t>
            </w:r>
            <w:r w:rsidR="000A41EF" w:rsidRPr="00194BAB">
              <w:rPr>
                <w:color w:val="000000" w:themeColor="text1"/>
              </w:rPr>
              <w:t>.</w:t>
            </w:r>
          </w:p>
          <w:p w14:paraId="0859CC0A" w14:textId="77777777" w:rsidR="00194BAB" w:rsidRDefault="00194BAB" w:rsidP="00194BAB">
            <w:pPr>
              <w:spacing w:line="276" w:lineRule="auto"/>
              <w:ind w:left="176" w:right="510"/>
              <w:rPr>
                <w:b/>
                <w:bCs/>
                <w:color w:val="000000" w:themeColor="text1"/>
              </w:rPr>
            </w:pPr>
          </w:p>
          <w:p w14:paraId="39396D3A" w14:textId="3D4B2F13" w:rsidR="000A41EF" w:rsidRPr="00194BAB" w:rsidRDefault="00194BAB" w:rsidP="00194BAB">
            <w:pPr>
              <w:spacing w:line="276" w:lineRule="auto"/>
              <w:ind w:left="176" w:right="510"/>
              <w:rPr>
                <w:b/>
                <w:bCs/>
                <w:color w:val="000000" w:themeColor="text1"/>
              </w:rPr>
            </w:pPr>
            <w:r w:rsidRPr="00194BAB">
              <w:rPr>
                <w:b/>
                <w:bCs/>
                <w:color w:val="000000" w:themeColor="text1"/>
              </w:rPr>
              <w:t xml:space="preserve">Key dates - </w:t>
            </w:r>
            <w:r w:rsidR="000A41EF" w:rsidRPr="00194BAB">
              <w:rPr>
                <w:b/>
                <w:bCs/>
                <w:color w:val="000000" w:themeColor="text1"/>
              </w:rPr>
              <w:t xml:space="preserve">31 </w:t>
            </w:r>
            <w:r w:rsidR="00830444" w:rsidRPr="00194BAB">
              <w:rPr>
                <w:b/>
                <w:bCs/>
                <w:color w:val="000000" w:themeColor="text1"/>
              </w:rPr>
              <w:t>September</w:t>
            </w:r>
          </w:p>
          <w:p w14:paraId="6B201C27" w14:textId="36D54828" w:rsidR="000A41EF" w:rsidRPr="001B7862" w:rsidRDefault="002F2217" w:rsidP="00194BAB">
            <w:pPr>
              <w:spacing w:line="276" w:lineRule="auto"/>
              <w:ind w:left="176" w:right="510"/>
              <w:rPr>
                <w:color w:val="000000" w:themeColor="text1"/>
              </w:rPr>
            </w:pPr>
            <w:r w:rsidRPr="00194BAB">
              <w:rPr>
                <w:color w:val="000000" w:themeColor="text1"/>
              </w:rPr>
              <w:t xml:space="preserve">Secretary to </w:t>
            </w:r>
            <w:r w:rsidR="00A847E7" w:rsidRPr="00194BAB">
              <w:rPr>
                <w:color w:val="000000" w:themeColor="text1"/>
              </w:rPr>
              <w:t xml:space="preserve">the </w:t>
            </w:r>
            <w:r w:rsidRPr="00194BAB">
              <w:rPr>
                <w:color w:val="000000" w:themeColor="text1"/>
              </w:rPr>
              <w:t xml:space="preserve">Cabinet </w:t>
            </w:r>
            <w:r w:rsidR="000A41EF" w:rsidRPr="00194BAB">
              <w:rPr>
                <w:color w:val="000000" w:themeColor="text1"/>
              </w:rPr>
              <w:t xml:space="preserve">must approve </w:t>
            </w:r>
            <w:r w:rsidR="00F8455B" w:rsidRPr="00194BAB">
              <w:rPr>
                <w:color w:val="000000" w:themeColor="text1"/>
              </w:rPr>
              <w:t xml:space="preserve">POB and ED </w:t>
            </w:r>
            <w:r w:rsidR="000A41EF" w:rsidRPr="00194BAB">
              <w:rPr>
                <w:color w:val="000000" w:themeColor="text1"/>
              </w:rPr>
              <w:t xml:space="preserve">mid-year self-assessment by 31 </w:t>
            </w:r>
            <w:r w:rsidR="00830444" w:rsidRPr="00194BAB">
              <w:rPr>
                <w:color w:val="000000" w:themeColor="text1"/>
              </w:rPr>
              <w:t>September</w:t>
            </w:r>
            <w:r w:rsidR="000A41EF" w:rsidRPr="001B7862">
              <w:rPr>
                <w:color w:val="000000" w:themeColor="text1"/>
              </w:rPr>
              <w:t>.</w:t>
            </w:r>
          </w:p>
          <w:p w14:paraId="49E4F0AA" w14:textId="77777777" w:rsidR="00ED087B" w:rsidRPr="001B7862" w:rsidRDefault="00ED087B" w:rsidP="00194BAB">
            <w:pPr>
              <w:spacing w:line="276" w:lineRule="auto"/>
              <w:ind w:left="176" w:right="510"/>
              <w:rPr>
                <w:color w:val="000000" w:themeColor="text1"/>
              </w:rPr>
            </w:pPr>
          </w:p>
        </w:tc>
      </w:tr>
    </w:tbl>
    <w:p w14:paraId="5DDFA388" w14:textId="77777777" w:rsidR="006C097D" w:rsidRPr="001B7862" w:rsidRDefault="006C097D">
      <w:pPr>
        <w:rPr>
          <w:color w:val="000000" w:themeColor="text1"/>
        </w:rPr>
      </w:pPr>
      <w:r w:rsidRPr="001B7862">
        <w:rPr>
          <w:color w:val="000000" w:themeColor="text1"/>
        </w:rPr>
        <w:br w:type="page"/>
      </w:r>
    </w:p>
    <w:p w14:paraId="31CBB1C8" w14:textId="77777777" w:rsidR="00AE52E0" w:rsidRPr="001B7862" w:rsidRDefault="00AE52E0" w:rsidP="00AE52E0">
      <w:pPr>
        <w:ind w:left="-142" w:right="510"/>
        <w:rPr>
          <w:color w:val="000000" w:themeColor="text1"/>
        </w:rPr>
      </w:pPr>
    </w:p>
    <w:p w14:paraId="65719003" w14:textId="77777777" w:rsidR="007B5D12" w:rsidRPr="001B7862" w:rsidRDefault="007B5D12" w:rsidP="00403F3F">
      <w:pPr>
        <w:pBdr>
          <w:bottom w:val="single" w:sz="12" w:space="1" w:color="auto"/>
        </w:pBdr>
        <w:ind w:left="-142" w:right="510"/>
      </w:pPr>
    </w:p>
    <w:p w14:paraId="50AEBD26" w14:textId="77777777" w:rsidR="007B5D12" w:rsidRPr="001B7862" w:rsidRDefault="007B5D12" w:rsidP="007B5D12">
      <w:pPr>
        <w:pBdr>
          <w:bottom w:val="single" w:sz="12" w:space="1" w:color="auto"/>
        </w:pBdr>
        <w:ind w:left="-142" w:right="510"/>
        <w:rPr>
          <w:b/>
          <w:bCs/>
        </w:rPr>
      </w:pPr>
      <w:r w:rsidRPr="001B7862">
        <w:rPr>
          <w:b/>
          <w:bCs/>
        </w:rPr>
        <w:t>Performance management system</w:t>
      </w:r>
    </w:p>
    <w:p w14:paraId="5A9B3085" w14:textId="77777777" w:rsidR="007B5D12" w:rsidRPr="001B7862" w:rsidRDefault="007B5D12" w:rsidP="007B5D12">
      <w:pPr>
        <w:ind w:left="-142" w:right="510"/>
      </w:pPr>
    </w:p>
    <w:p w14:paraId="46EFEFAC" w14:textId="77777777" w:rsidR="007B5D12" w:rsidRPr="001B7862" w:rsidRDefault="007B5D12" w:rsidP="007B5D12">
      <w:pPr>
        <w:pBdr>
          <w:bottom w:val="single" w:sz="6" w:space="1" w:color="auto"/>
        </w:pBdr>
        <w:ind w:left="-142" w:right="510"/>
      </w:pPr>
      <w:r w:rsidRPr="001B7862">
        <w:t xml:space="preserve">Customer Service Charters </w:t>
      </w:r>
    </w:p>
    <w:p w14:paraId="7DCA671B" w14:textId="77777777" w:rsidR="007B5D12" w:rsidRPr="001B7862" w:rsidRDefault="007B5D12" w:rsidP="007B5D12">
      <w:pPr>
        <w:ind w:left="-142" w:right="510"/>
      </w:pPr>
    </w:p>
    <w:p w14:paraId="005A970E" w14:textId="77777777" w:rsidR="00AE52E0" w:rsidRPr="001B7862" w:rsidRDefault="00AE52E0" w:rsidP="00AE52E0">
      <w:pPr>
        <w:ind w:right="510"/>
        <w:rPr>
          <w:color w:val="000000" w:themeColor="text1"/>
        </w:rPr>
      </w:pPr>
    </w:p>
    <w:p w14:paraId="2E61AE9B" w14:textId="77777777" w:rsidR="00AE52E0" w:rsidRPr="001B7862" w:rsidRDefault="00AE52E0" w:rsidP="00AE52E0">
      <w:pPr>
        <w:ind w:left="-142" w:right="510"/>
        <w:rPr>
          <w:color w:val="000000" w:themeColor="text1"/>
        </w:rPr>
      </w:pPr>
    </w:p>
    <w:p w14:paraId="747444D4" w14:textId="7F0D0EA7" w:rsidR="002F2217" w:rsidRPr="001B7862" w:rsidRDefault="002F2217" w:rsidP="00AE52E0">
      <w:pPr>
        <w:ind w:left="-142" w:right="510"/>
        <w:rPr>
          <w:color w:val="000000" w:themeColor="text1"/>
        </w:rPr>
      </w:pPr>
    </w:p>
    <w:p w14:paraId="32F81EAB" w14:textId="77777777" w:rsidR="006C097D" w:rsidRPr="001B7862" w:rsidRDefault="006C097D" w:rsidP="00AE52E0">
      <w:pPr>
        <w:ind w:left="-142" w:right="510"/>
        <w:rPr>
          <w:color w:val="000000" w:themeColor="text1"/>
        </w:rPr>
      </w:pPr>
    </w:p>
    <w:p w14:paraId="2B815D0C" w14:textId="77777777" w:rsidR="002F2217" w:rsidRPr="001B7862" w:rsidRDefault="002F2217" w:rsidP="00AE52E0">
      <w:pPr>
        <w:ind w:left="-142" w:right="510"/>
        <w:rPr>
          <w:color w:val="000000" w:themeColor="text1"/>
        </w:rPr>
      </w:pPr>
    </w:p>
    <w:p w14:paraId="1CDB5BB8" w14:textId="77777777" w:rsidR="002F2217" w:rsidRPr="001B7862" w:rsidRDefault="002F2217" w:rsidP="00AE52E0">
      <w:pPr>
        <w:ind w:left="-142" w:right="510"/>
        <w:rPr>
          <w:color w:val="000000" w:themeColor="text1"/>
        </w:rPr>
      </w:pPr>
    </w:p>
    <w:p w14:paraId="265A6AD3" w14:textId="77777777" w:rsidR="002F2217" w:rsidRPr="001B7862" w:rsidRDefault="002F2217" w:rsidP="00AE52E0">
      <w:pPr>
        <w:ind w:left="-142" w:right="510"/>
        <w:rPr>
          <w:color w:val="000000" w:themeColor="text1"/>
        </w:rPr>
      </w:pPr>
    </w:p>
    <w:p w14:paraId="75C0F757" w14:textId="77777777" w:rsidR="002F2217" w:rsidRPr="001B7862" w:rsidRDefault="002F2217" w:rsidP="00AE52E0">
      <w:pPr>
        <w:ind w:left="-142" w:right="510"/>
        <w:rPr>
          <w:color w:val="000000" w:themeColor="text1"/>
        </w:rPr>
      </w:pPr>
    </w:p>
    <w:p w14:paraId="06DDCAE1" w14:textId="77777777" w:rsidR="002F2217" w:rsidRPr="001B7862" w:rsidRDefault="002F2217" w:rsidP="00AE52E0">
      <w:pPr>
        <w:ind w:left="-142" w:right="510"/>
        <w:rPr>
          <w:color w:val="000000" w:themeColor="text1"/>
        </w:rPr>
      </w:pPr>
    </w:p>
    <w:p w14:paraId="05BCE066" w14:textId="77777777" w:rsidR="002F2217" w:rsidRPr="001B7862" w:rsidRDefault="002F2217" w:rsidP="00AE52E0">
      <w:pPr>
        <w:ind w:left="-142" w:right="510"/>
        <w:rPr>
          <w:color w:val="000000" w:themeColor="text1"/>
        </w:rPr>
      </w:pPr>
    </w:p>
    <w:p w14:paraId="39F9678C" w14:textId="77777777" w:rsidR="002F2217" w:rsidRPr="001B7862" w:rsidRDefault="002F2217" w:rsidP="00AE52E0">
      <w:pPr>
        <w:ind w:left="-142" w:right="510"/>
        <w:rPr>
          <w:color w:val="000000" w:themeColor="text1"/>
        </w:rPr>
      </w:pPr>
    </w:p>
    <w:p w14:paraId="30062C12" w14:textId="77777777" w:rsidR="002F2217" w:rsidRPr="001B7862" w:rsidRDefault="002F2217" w:rsidP="00AE52E0">
      <w:pPr>
        <w:ind w:left="-142" w:right="510"/>
        <w:rPr>
          <w:color w:val="000000" w:themeColor="text1"/>
        </w:rPr>
      </w:pPr>
    </w:p>
    <w:p w14:paraId="77D56994" w14:textId="77777777" w:rsidR="002F2217" w:rsidRPr="001B7862" w:rsidRDefault="002F2217" w:rsidP="00AE52E0">
      <w:pPr>
        <w:ind w:left="-142" w:right="510"/>
        <w:rPr>
          <w:color w:val="000000" w:themeColor="text1"/>
        </w:rPr>
      </w:pPr>
    </w:p>
    <w:p w14:paraId="51405810" w14:textId="77777777" w:rsidR="002F2217" w:rsidRPr="001B7862" w:rsidRDefault="002F2217" w:rsidP="00AE52E0">
      <w:pPr>
        <w:ind w:left="-142" w:right="510"/>
        <w:rPr>
          <w:color w:val="000000" w:themeColor="text1"/>
        </w:rPr>
      </w:pPr>
    </w:p>
    <w:p w14:paraId="2C7F3D0C" w14:textId="77777777" w:rsidR="002F2217" w:rsidRPr="001B7862" w:rsidRDefault="002F2217" w:rsidP="00AE52E0">
      <w:pPr>
        <w:ind w:left="-142" w:right="510"/>
        <w:rPr>
          <w:color w:val="000000" w:themeColor="text1"/>
        </w:rPr>
      </w:pPr>
    </w:p>
    <w:p w14:paraId="2855CA08" w14:textId="77777777" w:rsidR="002F2217" w:rsidRPr="001B7862" w:rsidRDefault="002F2217" w:rsidP="00AE52E0">
      <w:pPr>
        <w:ind w:left="-142" w:right="510"/>
        <w:rPr>
          <w:color w:val="000000" w:themeColor="text1"/>
        </w:rPr>
      </w:pPr>
    </w:p>
    <w:p w14:paraId="7E34521F" w14:textId="77777777" w:rsidR="002F2217" w:rsidRPr="001B7862" w:rsidRDefault="002F2217" w:rsidP="00AE52E0">
      <w:pPr>
        <w:ind w:left="-142" w:right="510"/>
        <w:rPr>
          <w:color w:val="000000" w:themeColor="text1"/>
        </w:rPr>
      </w:pPr>
    </w:p>
    <w:p w14:paraId="383F5876" w14:textId="77777777" w:rsidR="002F2217" w:rsidRPr="001B7862" w:rsidRDefault="002F2217" w:rsidP="00AE52E0">
      <w:pPr>
        <w:ind w:left="-142" w:right="510"/>
        <w:rPr>
          <w:color w:val="000000" w:themeColor="text1"/>
        </w:rPr>
      </w:pPr>
    </w:p>
    <w:p w14:paraId="7131819A" w14:textId="4E329D68" w:rsidR="002F2217" w:rsidRPr="001B7862" w:rsidRDefault="002F2217" w:rsidP="00AE52E0">
      <w:pPr>
        <w:ind w:left="-142" w:right="510"/>
        <w:rPr>
          <w:color w:val="000000" w:themeColor="text1"/>
        </w:rPr>
      </w:pPr>
    </w:p>
    <w:p w14:paraId="06CD87C2" w14:textId="7B4E4F67" w:rsidR="00830444" w:rsidRDefault="00830444" w:rsidP="00AE52E0">
      <w:pPr>
        <w:ind w:left="-142" w:right="510"/>
        <w:rPr>
          <w:color w:val="000000" w:themeColor="text1"/>
        </w:rPr>
      </w:pPr>
    </w:p>
    <w:p w14:paraId="06490F25" w14:textId="77777777" w:rsidR="00194BAB" w:rsidRPr="001B7862" w:rsidRDefault="00194BAB" w:rsidP="00AE52E0">
      <w:pPr>
        <w:ind w:left="-142" w:right="510"/>
        <w:rPr>
          <w:color w:val="000000" w:themeColor="text1"/>
        </w:rPr>
      </w:pPr>
    </w:p>
    <w:p w14:paraId="7C6632A0" w14:textId="77B117A9" w:rsidR="00830444" w:rsidRPr="001B7862" w:rsidRDefault="00830444" w:rsidP="00AE52E0">
      <w:pPr>
        <w:ind w:left="-142" w:right="510"/>
        <w:rPr>
          <w:color w:val="000000" w:themeColor="text1"/>
        </w:rPr>
      </w:pPr>
    </w:p>
    <w:p w14:paraId="5FE5B231" w14:textId="77777777" w:rsidR="00830444" w:rsidRPr="001B7862" w:rsidRDefault="00830444" w:rsidP="00AE52E0">
      <w:pPr>
        <w:ind w:left="-142" w:right="510"/>
        <w:rPr>
          <w:color w:val="000000" w:themeColor="text1"/>
        </w:rPr>
      </w:pPr>
    </w:p>
    <w:p w14:paraId="1345EFE0" w14:textId="77777777" w:rsidR="002F2217" w:rsidRPr="001B7862" w:rsidRDefault="002F2217" w:rsidP="00AE52E0">
      <w:pPr>
        <w:ind w:left="-142" w:right="510"/>
        <w:rPr>
          <w:color w:val="000000" w:themeColor="text1"/>
        </w:rPr>
      </w:pPr>
    </w:p>
    <w:p w14:paraId="7D1032D2" w14:textId="77777777" w:rsidR="002F2217" w:rsidRPr="001B7862" w:rsidRDefault="002F2217" w:rsidP="00AE52E0">
      <w:pPr>
        <w:ind w:left="-142" w:right="510"/>
        <w:rPr>
          <w:color w:val="000000" w:themeColor="text1"/>
        </w:rPr>
      </w:pPr>
    </w:p>
    <w:p w14:paraId="717AA94F" w14:textId="77777777" w:rsidR="002F2217" w:rsidRPr="001B7862" w:rsidRDefault="002F2217" w:rsidP="00AE52E0">
      <w:pPr>
        <w:ind w:left="-142" w:right="510"/>
        <w:rPr>
          <w:color w:val="000000" w:themeColor="text1"/>
        </w:rPr>
      </w:pPr>
    </w:p>
    <w:p w14:paraId="09BE21D5" w14:textId="77777777" w:rsidR="002F2217" w:rsidRPr="001B7862" w:rsidRDefault="002F2217" w:rsidP="00AE52E0">
      <w:pPr>
        <w:ind w:left="-142" w:right="510"/>
        <w:rPr>
          <w:color w:val="000000" w:themeColor="text1"/>
        </w:rPr>
      </w:pPr>
    </w:p>
    <w:p w14:paraId="5E248BAB" w14:textId="77777777" w:rsidR="002F2217" w:rsidRPr="001B7862" w:rsidRDefault="002F2217" w:rsidP="00AE52E0">
      <w:pPr>
        <w:ind w:left="-142" w:right="510"/>
        <w:rPr>
          <w:color w:val="000000" w:themeColor="text1"/>
        </w:rPr>
      </w:pPr>
    </w:p>
    <w:tbl>
      <w:tblPr>
        <w:tblStyle w:val="TableGrid"/>
        <w:tblW w:w="10910" w:type="dxa"/>
        <w:tblInd w:w="-142" w:type="dxa"/>
        <w:tblLook w:val="04A0" w:firstRow="1" w:lastRow="0" w:firstColumn="1" w:lastColumn="0" w:noHBand="0" w:noVBand="1"/>
      </w:tblPr>
      <w:tblGrid>
        <w:gridCol w:w="10910"/>
      </w:tblGrid>
      <w:tr w:rsidR="00194BAB" w:rsidRPr="001B7862" w14:paraId="1D4603DB" w14:textId="77777777" w:rsidTr="002E1F4A">
        <w:tc>
          <w:tcPr>
            <w:tcW w:w="10910" w:type="dxa"/>
            <w:shd w:val="clear" w:color="auto" w:fill="1F3864" w:themeFill="accent1" w:themeFillShade="80"/>
          </w:tcPr>
          <w:p w14:paraId="137F7F5E" w14:textId="7483B1F1" w:rsidR="00194BAB" w:rsidRPr="001B7862" w:rsidRDefault="00194BAB" w:rsidP="00AC1D60">
            <w:pPr>
              <w:ind w:right="510"/>
              <w:rPr>
                <w:color w:val="000000" w:themeColor="text1"/>
              </w:rPr>
            </w:pPr>
            <w:r w:rsidRPr="00A73A58">
              <w:rPr>
                <w:b/>
                <w:bCs/>
                <w:i/>
                <w:iCs/>
                <w:color w:val="FFFFFF" w:themeColor="background1"/>
              </w:rPr>
              <w:t>Performance Agreements</w:t>
            </w:r>
            <w:r>
              <w:rPr>
                <w:b/>
                <w:bCs/>
                <w:i/>
                <w:iCs/>
                <w:color w:val="FFFFFF" w:themeColor="background1"/>
              </w:rPr>
              <w:t xml:space="preserve"> (Cont.)</w:t>
            </w:r>
            <w:r>
              <w:rPr>
                <w:b/>
                <w:bCs/>
                <w:i/>
                <w:iCs/>
                <w:color w:val="FFFFFF" w:themeColor="background1"/>
              </w:rPr>
              <w:t xml:space="preserve"> – Executive Directors</w:t>
            </w:r>
          </w:p>
        </w:tc>
      </w:tr>
      <w:tr w:rsidR="00403F3F" w:rsidRPr="001B7862" w14:paraId="7F37265A" w14:textId="77777777" w:rsidTr="002E1F4A">
        <w:tc>
          <w:tcPr>
            <w:tcW w:w="10910" w:type="dxa"/>
          </w:tcPr>
          <w:p w14:paraId="37C4B315" w14:textId="4DBBA040" w:rsidR="00AC1D60" w:rsidRPr="001B7862" w:rsidRDefault="00AC1D60" w:rsidP="00194BAB">
            <w:pPr>
              <w:spacing w:line="276" w:lineRule="auto"/>
              <w:ind w:right="510"/>
              <w:rPr>
                <w:color w:val="000000" w:themeColor="text1"/>
              </w:rPr>
            </w:pPr>
            <w:r w:rsidRPr="001B7862">
              <w:rPr>
                <w:color w:val="000000" w:themeColor="text1"/>
              </w:rPr>
              <w:t>Use the Executive Director performance agreement template</w:t>
            </w:r>
            <w:r w:rsidRPr="001B7862">
              <w:rPr>
                <w:color w:val="000000" w:themeColor="text1"/>
                <w:shd w:val="clear" w:color="auto" w:fill="FFFFFF" w:themeFill="background1"/>
              </w:rPr>
              <w:t xml:space="preserve"> </w:t>
            </w:r>
            <w:hyperlink r:id="rId20" w:history="1">
              <w:r w:rsidRPr="001B7862">
                <w:rPr>
                  <w:rStyle w:val="Hyperlink"/>
                  <w:b/>
                  <w:bCs/>
                  <w:i/>
                  <w:iCs/>
                </w:rPr>
                <w:t>Performance Management Guidelines (PDF</w:t>
              </w:r>
              <w:r w:rsidR="001D54BA" w:rsidRPr="001B7862">
                <w:rPr>
                  <w:rStyle w:val="Hyperlink"/>
                  <w:b/>
                  <w:bCs/>
                  <w:i/>
                  <w:iCs/>
                </w:rPr>
                <w:t>_NPMS3_Section</w:t>
              </w:r>
              <w:r w:rsidRPr="001B7862">
                <w:rPr>
                  <w:rStyle w:val="Hyperlink"/>
                  <w:b/>
                  <w:bCs/>
                  <w:i/>
                  <w:iCs/>
                </w:rPr>
                <w:t xml:space="preserve"> 5.3.</w:t>
              </w:r>
              <w:r w:rsidR="001D54BA" w:rsidRPr="001B7862">
                <w:rPr>
                  <w:rStyle w:val="Hyperlink"/>
                  <w:b/>
                  <w:bCs/>
                  <w:i/>
                  <w:iCs/>
                </w:rPr>
                <w:t xml:space="preserve"> </w:t>
              </w:r>
              <w:r w:rsidRPr="001B7862">
                <w:rPr>
                  <w:rStyle w:val="Hyperlink"/>
                  <w:b/>
                  <w:bCs/>
                  <w:i/>
                  <w:iCs/>
                </w:rPr>
                <w:t>Performance Agreements and Personal Development Plans. Pg.46 to</w:t>
              </w:r>
              <w:r w:rsidRPr="001B7862">
                <w:rPr>
                  <w:rStyle w:val="Hyperlink"/>
                  <w:i/>
                  <w:iCs/>
                </w:rPr>
                <w:t xml:space="preserve"> </w:t>
              </w:r>
              <w:r w:rsidRPr="001B7862">
                <w:rPr>
                  <w:rStyle w:val="Hyperlink"/>
                  <w:b/>
                  <w:bCs/>
                  <w:i/>
                  <w:iCs/>
                </w:rPr>
                <w:t>47)</w:t>
              </w:r>
            </w:hyperlink>
            <w:r w:rsidRPr="001B7862">
              <w:rPr>
                <w:color w:val="0070C0"/>
              </w:rPr>
              <w:t xml:space="preserve"> </w:t>
            </w:r>
            <w:r w:rsidRPr="001B7862">
              <w:rPr>
                <w:color w:val="000000" w:themeColor="text1"/>
              </w:rPr>
              <w:t>to set performance objectives that will deliver on government priorities and support learning goals.</w:t>
            </w:r>
          </w:p>
          <w:p w14:paraId="1016F1CA" w14:textId="77777777" w:rsidR="00AC1D60" w:rsidRPr="001B7862" w:rsidRDefault="00AC1D60" w:rsidP="00194BAB">
            <w:pPr>
              <w:spacing w:line="276" w:lineRule="auto"/>
              <w:ind w:right="510"/>
              <w:rPr>
                <w:color w:val="000000" w:themeColor="text1"/>
              </w:rPr>
            </w:pPr>
          </w:p>
          <w:p w14:paraId="0A4FA3FC" w14:textId="2562904B" w:rsidR="00AC1D60" w:rsidRPr="001B7862" w:rsidRDefault="00AC1D60" w:rsidP="00194BAB">
            <w:pPr>
              <w:spacing w:line="276" w:lineRule="auto"/>
              <w:ind w:right="510"/>
              <w:rPr>
                <w:color w:val="000000" w:themeColor="text1"/>
              </w:rPr>
            </w:pPr>
            <w:r w:rsidRPr="001B7862">
              <w:rPr>
                <w:color w:val="000000" w:themeColor="text1"/>
              </w:rPr>
              <w:t xml:space="preserve">Complete this within 3 months of commencing, as per the executive </w:t>
            </w:r>
            <w:r w:rsidR="009D0F41" w:rsidRPr="001B7862">
              <w:rPr>
                <w:color w:val="000000" w:themeColor="text1"/>
              </w:rPr>
              <w:t>director’s</w:t>
            </w:r>
            <w:r w:rsidRPr="001B7862">
              <w:rPr>
                <w:color w:val="000000" w:themeColor="text1"/>
              </w:rPr>
              <w:t xml:space="preserve"> contract, and then by the end of March each year. Record the steps the </w:t>
            </w:r>
            <w:r w:rsidR="00A133B8">
              <w:rPr>
                <w:color w:val="000000" w:themeColor="text1"/>
              </w:rPr>
              <w:t>E</w:t>
            </w:r>
            <w:r w:rsidRPr="001B7862">
              <w:rPr>
                <w:color w:val="000000" w:themeColor="text1"/>
              </w:rPr>
              <w:t xml:space="preserve">xecutive </w:t>
            </w:r>
            <w:r w:rsidR="00A133B8">
              <w:rPr>
                <w:color w:val="000000" w:themeColor="text1"/>
              </w:rPr>
              <w:t>D</w:t>
            </w:r>
            <w:r w:rsidRPr="001B7862">
              <w:rPr>
                <w:color w:val="000000" w:themeColor="text1"/>
              </w:rPr>
              <w:t xml:space="preserve">irectors will take to achieve each objective and how it will deliver on government priorities. See the </w:t>
            </w:r>
            <w:r w:rsidR="009D0F41" w:rsidRPr="001B7862">
              <w:rPr>
                <w:color w:val="000000" w:themeColor="text1"/>
              </w:rPr>
              <w:t>POBs SDS</w:t>
            </w:r>
            <w:r w:rsidRPr="001B7862">
              <w:rPr>
                <w:color w:val="000000" w:themeColor="text1"/>
              </w:rPr>
              <w:t>.</w:t>
            </w:r>
            <w:r w:rsidR="009311C2">
              <w:rPr>
                <w:color w:val="000000" w:themeColor="text1"/>
              </w:rPr>
              <w:t xml:space="preserve"> </w:t>
            </w:r>
            <w:r w:rsidRPr="001B7862">
              <w:rPr>
                <w:color w:val="000000" w:themeColor="text1"/>
              </w:rPr>
              <w:t xml:space="preserve">Once the </w:t>
            </w:r>
            <w:r w:rsidR="00A133B8">
              <w:rPr>
                <w:color w:val="000000" w:themeColor="text1"/>
              </w:rPr>
              <w:t>E</w:t>
            </w:r>
            <w:r w:rsidR="009D0F41" w:rsidRPr="001B7862">
              <w:rPr>
                <w:color w:val="000000" w:themeColor="text1"/>
              </w:rPr>
              <w:t xml:space="preserve">xecutive </w:t>
            </w:r>
            <w:r w:rsidR="00A133B8">
              <w:rPr>
                <w:color w:val="000000" w:themeColor="text1"/>
              </w:rPr>
              <w:t>D</w:t>
            </w:r>
            <w:r w:rsidR="009D0F41" w:rsidRPr="001B7862">
              <w:rPr>
                <w:color w:val="000000" w:themeColor="text1"/>
              </w:rPr>
              <w:t xml:space="preserve">irector </w:t>
            </w:r>
            <w:r w:rsidRPr="001B7862">
              <w:rPr>
                <w:color w:val="000000" w:themeColor="text1"/>
              </w:rPr>
              <w:t xml:space="preserve">drafts their Agreement, the </w:t>
            </w:r>
            <w:r w:rsidR="002A5A82" w:rsidRPr="001B7862">
              <w:rPr>
                <w:color w:val="000000" w:themeColor="text1"/>
              </w:rPr>
              <w:t>OPM</w:t>
            </w:r>
            <w:r w:rsidRPr="001B7862">
              <w:rPr>
                <w:color w:val="000000" w:themeColor="text1"/>
              </w:rPr>
              <w:t xml:space="preserve">, </w:t>
            </w:r>
            <w:r w:rsidR="002A5A82" w:rsidRPr="001B7862">
              <w:rPr>
                <w:color w:val="000000" w:themeColor="text1"/>
              </w:rPr>
              <w:t xml:space="preserve">Office of President </w:t>
            </w:r>
            <w:r w:rsidRPr="001B7862">
              <w:rPr>
                <w:color w:val="000000" w:themeColor="text1"/>
              </w:rPr>
              <w:t>provide feedback to the executive</w:t>
            </w:r>
            <w:r w:rsidR="002A5A82" w:rsidRPr="001B7862">
              <w:rPr>
                <w:color w:val="000000" w:themeColor="text1"/>
              </w:rPr>
              <w:t xml:space="preserve"> director</w:t>
            </w:r>
            <w:r w:rsidRPr="001B7862">
              <w:rPr>
                <w:color w:val="000000" w:themeColor="text1"/>
              </w:rPr>
              <w:t xml:space="preserve"> on their draft agreement. They should seek input and approval from their </w:t>
            </w:r>
            <w:r w:rsidR="002A5A82" w:rsidRPr="001B7862">
              <w:rPr>
                <w:color w:val="000000" w:themeColor="text1"/>
              </w:rPr>
              <w:t>POB (</w:t>
            </w:r>
            <w:r w:rsidRPr="001B7862">
              <w:rPr>
                <w:color w:val="000000" w:themeColor="text1"/>
              </w:rPr>
              <w:t>Minister</w:t>
            </w:r>
            <w:r w:rsidR="002A5A82" w:rsidRPr="001B7862">
              <w:rPr>
                <w:color w:val="000000" w:themeColor="text1"/>
              </w:rPr>
              <w:t>)</w:t>
            </w:r>
            <w:r w:rsidRPr="001B7862">
              <w:rPr>
                <w:color w:val="000000" w:themeColor="text1"/>
              </w:rPr>
              <w:t xml:space="preserve"> and submit their Agreement for final approval to the </w:t>
            </w:r>
            <w:r w:rsidR="002A5A82" w:rsidRPr="001B7862">
              <w:rPr>
                <w:color w:val="000000" w:themeColor="text1"/>
              </w:rPr>
              <w:t xml:space="preserve">Secretary of the Cabinet </w:t>
            </w:r>
            <w:r w:rsidRPr="001B7862">
              <w:rPr>
                <w:color w:val="000000" w:themeColor="text1"/>
              </w:rPr>
              <w:t>or Delegate.</w:t>
            </w:r>
          </w:p>
          <w:p w14:paraId="2C52ACD3" w14:textId="77777777" w:rsidR="00AC1D60" w:rsidRPr="001B7862" w:rsidRDefault="00AC1D60" w:rsidP="00194BAB">
            <w:pPr>
              <w:spacing w:line="276" w:lineRule="auto"/>
              <w:ind w:right="510"/>
              <w:rPr>
                <w:color w:val="000000" w:themeColor="text1"/>
              </w:rPr>
            </w:pPr>
          </w:p>
          <w:p w14:paraId="3D4CFF56" w14:textId="23B7BBAF" w:rsidR="00AC1D60" w:rsidRPr="00194BAB" w:rsidRDefault="00AC1D60" w:rsidP="00194BAB">
            <w:pPr>
              <w:spacing w:line="276" w:lineRule="auto"/>
              <w:ind w:right="510"/>
              <w:rPr>
                <w:b/>
                <w:bCs/>
                <w:color w:val="000000" w:themeColor="text1"/>
              </w:rPr>
            </w:pPr>
            <w:r w:rsidRPr="00194BAB">
              <w:rPr>
                <w:b/>
                <w:bCs/>
                <w:color w:val="000000" w:themeColor="text1"/>
              </w:rPr>
              <w:t>Key dates</w:t>
            </w:r>
            <w:r w:rsidR="00194BAB">
              <w:rPr>
                <w:b/>
                <w:bCs/>
                <w:color w:val="000000" w:themeColor="text1"/>
              </w:rPr>
              <w:t xml:space="preserve"> - </w:t>
            </w:r>
            <w:r w:rsidR="00830444" w:rsidRPr="00194BAB">
              <w:rPr>
                <w:b/>
                <w:bCs/>
                <w:color w:val="000000" w:themeColor="text1"/>
              </w:rPr>
              <w:t>31 March</w:t>
            </w:r>
          </w:p>
          <w:p w14:paraId="4DEC4E8C" w14:textId="04F828E7" w:rsidR="00AC1D60" w:rsidRPr="00194BAB" w:rsidRDefault="00A133B8" w:rsidP="00194BAB">
            <w:pPr>
              <w:spacing w:line="276" w:lineRule="auto"/>
              <w:ind w:right="510"/>
              <w:rPr>
                <w:color w:val="000000" w:themeColor="text1"/>
              </w:rPr>
            </w:pPr>
            <w:r>
              <w:rPr>
                <w:color w:val="000000" w:themeColor="text1"/>
              </w:rPr>
              <w:t>Executive Directors</w:t>
            </w:r>
            <w:r w:rsidR="00AC1D60" w:rsidRPr="00194BAB">
              <w:rPr>
                <w:color w:val="000000" w:themeColor="text1"/>
              </w:rPr>
              <w:t xml:space="preserve"> provide a self-assessment and seek comments and feedback from their </w:t>
            </w:r>
            <w:r w:rsidR="002A5A82" w:rsidRPr="00194BAB">
              <w:rPr>
                <w:color w:val="000000" w:themeColor="text1"/>
              </w:rPr>
              <w:t>POB (</w:t>
            </w:r>
            <w:r w:rsidR="00AC1D60" w:rsidRPr="00194BAB">
              <w:rPr>
                <w:color w:val="000000" w:themeColor="text1"/>
              </w:rPr>
              <w:t>Minister</w:t>
            </w:r>
            <w:r w:rsidR="002A5A82" w:rsidRPr="00194BAB">
              <w:rPr>
                <w:color w:val="000000" w:themeColor="text1"/>
              </w:rPr>
              <w:t>)</w:t>
            </w:r>
            <w:r w:rsidR="00AC1D60" w:rsidRPr="00194BAB">
              <w:rPr>
                <w:color w:val="000000" w:themeColor="text1"/>
              </w:rPr>
              <w:t xml:space="preserve"> in </w:t>
            </w:r>
            <w:r w:rsidR="00830444" w:rsidRPr="00194BAB">
              <w:rPr>
                <w:color w:val="000000" w:themeColor="text1"/>
              </w:rPr>
              <w:t xml:space="preserve">March </w:t>
            </w:r>
            <w:r w:rsidR="00AC1D60" w:rsidRPr="00194BAB">
              <w:rPr>
                <w:color w:val="000000" w:themeColor="text1"/>
              </w:rPr>
              <w:t>of each year.</w:t>
            </w:r>
          </w:p>
          <w:p w14:paraId="3E877317" w14:textId="77777777" w:rsidR="009311C2" w:rsidRDefault="009311C2" w:rsidP="00194BAB">
            <w:pPr>
              <w:spacing w:line="276" w:lineRule="auto"/>
              <w:ind w:right="510"/>
              <w:rPr>
                <w:b/>
                <w:bCs/>
                <w:color w:val="000000" w:themeColor="text1"/>
              </w:rPr>
            </w:pPr>
          </w:p>
          <w:p w14:paraId="7D8E358F" w14:textId="7F6771D8" w:rsidR="00AC1D60" w:rsidRPr="00194BAB" w:rsidRDefault="00194BAB" w:rsidP="00194BAB">
            <w:pPr>
              <w:spacing w:line="276" w:lineRule="auto"/>
              <w:ind w:right="510"/>
              <w:rPr>
                <w:b/>
                <w:bCs/>
                <w:color w:val="000000" w:themeColor="text1"/>
              </w:rPr>
            </w:pPr>
            <w:r>
              <w:rPr>
                <w:b/>
                <w:bCs/>
                <w:color w:val="000000" w:themeColor="text1"/>
              </w:rPr>
              <w:t xml:space="preserve">Key dates - </w:t>
            </w:r>
            <w:r w:rsidR="00AC1D60" w:rsidRPr="00194BAB">
              <w:rPr>
                <w:b/>
                <w:bCs/>
                <w:color w:val="000000" w:themeColor="text1"/>
              </w:rPr>
              <w:t>3</w:t>
            </w:r>
            <w:r w:rsidR="00A51EAB" w:rsidRPr="00194BAB">
              <w:rPr>
                <w:b/>
                <w:bCs/>
                <w:color w:val="000000" w:themeColor="text1"/>
              </w:rPr>
              <w:t>0</w:t>
            </w:r>
            <w:r w:rsidR="00AC1D60" w:rsidRPr="00194BAB">
              <w:rPr>
                <w:b/>
                <w:bCs/>
                <w:color w:val="000000" w:themeColor="text1"/>
              </w:rPr>
              <w:t xml:space="preserve"> A</w:t>
            </w:r>
            <w:r w:rsidR="00A51EAB" w:rsidRPr="00194BAB">
              <w:rPr>
                <w:b/>
                <w:bCs/>
                <w:color w:val="000000" w:themeColor="text1"/>
              </w:rPr>
              <w:t>pril</w:t>
            </w:r>
          </w:p>
          <w:p w14:paraId="53A9B3F2" w14:textId="228C541C" w:rsidR="00AC1D60" w:rsidRPr="00194BAB" w:rsidRDefault="00A51EAB" w:rsidP="00194BAB">
            <w:pPr>
              <w:spacing w:line="276" w:lineRule="auto"/>
              <w:ind w:right="510"/>
              <w:rPr>
                <w:color w:val="000000" w:themeColor="text1"/>
              </w:rPr>
            </w:pPr>
            <w:r w:rsidRPr="00194BAB">
              <w:rPr>
                <w:color w:val="000000" w:themeColor="text1"/>
              </w:rPr>
              <w:t>E</w:t>
            </w:r>
            <w:r w:rsidR="00AC1D60" w:rsidRPr="00194BAB">
              <w:rPr>
                <w:color w:val="000000" w:themeColor="text1"/>
              </w:rPr>
              <w:t xml:space="preserve">xecutives </w:t>
            </w:r>
            <w:r w:rsidRPr="00194BAB">
              <w:rPr>
                <w:color w:val="000000" w:themeColor="text1"/>
              </w:rPr>
              <w:t xml:space="preserve">Directors </w:t>
            </w:r>
            <w:r w:rsidR="00AC1D60" w:rsidRPr="00194BAB">
              <w:rPr>
                <w:color w:val="000000" w:themeColor="text1"/>
              </w:rPr>
              <w:t xml:space="preserve">are required to complete their agreement by the end of </w:t>
            </w:r>
            <w:r w:rsidRPr="00194BAB">
              <w:rPr>
                <w:color w:val="000000" w:themeColor="text1"/>
              </w:rPr>
              <w:t>April</w:t>
            </w:r>
            <w:r w:rsidR="00AC1D60" w:rsidRPr="00194BAB">
              <w:rPr>
                <w:color w:val="000000" w:themeColor="text1"/>
              </w:rPr>
              <w:t xml:space="preserve"> of each year or within three months of commencing in their role (if they are newly appointed to the role during the financial year).</w:t>
            </w:r>
            <w:r w:rsidRPr="00194BAB">
              <w:rPr>
                <w:color w:val="000000" w:themeColor="text1"/>
              </w:rPr>
              <w:t xml:space="preserve"> OPM and </w:t>
            </w:r>
            <w:r w:rsidR="00A133B8">
              <w:rPr>
                <w:color w:val="000000" w:themeColor="text1"/>
              </w:rPr>
              <w:t xml:space="preserve">the </w:t>
            </w:r>
            <w:r w:rsidRPr="00194BAB">
              <w:rPr>
                <w:color w:val="000000" w:themeColor="text1"/>
              </w:rPr>
              <w:t>O</w:t>
            </w:r>
            <w:r w:rsidR="00A133B8">
              <w:rPr>
                <w:color w:val="000000" w:themeColor="text1"/>
              </w:rPr>
              <w:t xml:space="preserve">ffice of the </w:t>
            </w:r>
            <w:r w:rsidRPr="00194BAB">
              <w:rPr>
                <w:color w:val="000000" w:themeColor="text1"/>
              </w:rPr>
              <w:t>P</w:t>
            </w:r>
            <w:r w:rsidR="00A133B8">
              <w:rPr>
                <w:color w:val="000000" w:themeColor="text1"/>
              </w:rPr>
              <w:t>resident</w:t>
            </w:r>
            <w:r w:rsidRPr="00194BAB">
              <w:rPr>
                <w:color w:val="000000" w:themeColor="text1"/>
              </w:rPr>
              <w:t xml:space="preserve"> </w:t>
            </w:r>
            <w:r w:rsidR="00AC1D60" w:rsidRPr="00194BAB">
              <w:rPr>
                <w:color w:val="000000" w:themeColor="text1"/>
              </w:rPr>
              <w:t xml:space="preserve">provide feedback to </w:t>
            </w:r>
            <w:r w:rsidR="00A133B8">
              <w:rPr>
                <w:color w:val="000000" w:themeColor="text1"/>
              </w:rPr>
              <w:t xml:space="preserve">Executive Directors </w:t>
            </w:r>
            <w:r w:rsidR="00AC1D60" w:rsidRPr="00194BAB">
              <w:rPr>
                <w:color w:val="000000" w:themeColor="text1"/>
              </w:rPr>
              <w:t>on their draft agreements.</w:t>
            </w:r>
            <w:r w:rsidRPr="00194BAB">
              <w:rPr>
                <w:color w:val="000000" w:themeColor="text1"/>
              </w:rPr>
              <w:t xml:space="preserve"> E</w:t>
            </w:r>
            <w:r w:rsidR="00AC1D60" w:rsidRPr="00194BAB">
              <w:rPr>
                <w:color w:val="000000" w:themeColor="text1"/>
              </w:rPr>
              <w:t>xecutives</w:t>
            </w:r>
            <w:r w:rsidRPr="00194BAB">
              <w:rPr>
                <w:color w:val="000000" w:themeColor="text1"/>
              </w:rPr>
              <w:t xml:space="preserve"> Directors</w:t>
            </w:r>
            <w:r w:rsidR="00AC1D60" w:rsidRPr="00194BAB">
              <w:rPr>
                <w:color w:val="000000" w:themeColor="text1"/>
              </w:rPr>
              <w:t xml:space="preserve"> discuss, seek input and approval of the agreement from their </w:t>
            </w:r>
            <w:r w:rsidRPr="00194BAB">
              <w:rPr>
                <w:color w:val="000000" w:themeColor="text1"/>
              </w:rPr>
              <w:t>P</w:t>
            </w:r>
            <w:r w:rsidR="00A133B8">
              <w:rPr>
                <w:color w:val="000000" w:themeColor="text1"/>
              </w:rPr>
              <w:t>OB</w:t>
            </w:r>
            <w:r w:rsidR="00AC1D60" w:rsidRPr="00194BAB">
              <w:rPr>
                <w:color w:val="000000" w:themeColor="text1"/>
              </w:rPr>
              <w:t>.</w:t>
            </w:r>
          </w:p>
          <w:p w14:paraId="306934A4" w14:textId="77777777" w:rsidR="00AC1D60" w:rsidRPr="00194BAB" w:rsidRDefault="00AC1D60" w:rsidP="00194BAB">
            <w:pPr>
              <w:spacing w:line="276" w:lineRule="auto"/>
              <w:ind w:right="510"/>
              <w:rPr>
                <w:color w:val="000000" w:themeColor="text1"/>
              </w:rPr>
            </w:pPr>
            <w:r w:rsidRPr="00194BAB">
              <w:rPr>
                <w:color w:val="000000" w:themeColor="text1"/>
              </w:rPr>
              <w:t xml:space="preserve">The agreement and self-assessment are submitted by </w:t>
            </w:r>
            <w:r w:rsidR="00A51EAB" w:rsidRPr="00194BAB">
              <w:rPr>
                <w:color w:val="000000" w:themeColor="text1"/>
              </w:rPr>
              <w:t xml:space="preserve">OPM </w:t>
            </w:r>
            <w:r w:rsidRPr="00194BAB">
              <w:rPr>
                <w:color w:val="000000" w:themeColor="text1"/>
              </w:rPr>
              <w:t xml:space="preserve">to the </w:t>
            </w:r>
            <w:r w:rsidR="00A51EAB" w:rsidRPr="00194BAB">
              <w:rPr>
                <w:color w:val="000000" w:themeColor="text1"/>
              </w:rPr>
              <w:t>Secretary of the Cabinet</w:t>
            </w:r>
            <w:r w:rsidRPr="00194BAB">
              <w:rPr>
                <w:color w:val="000000" w:themeColor="text1"/>
              </w:rPr>
              <w:t>, as the P</w:t>
            </w:r>
            <w:r w:rsidR="00A51EAB" w:rsidRPr="00194BAB">
              <w:rPr>
                <w:color w:val="000000" w:themeColor="text1"/>
              </w:rPr>
              <w:t>residents</w:t>
            </w:r>
            <w:r w:rsidRPr="00194BAB">
              <w:rPr>
                <w:color w:val="000000" w:themeColor="text1"/>
              </w:rPr>
              <w:t>, for approval.</w:t>
            </w:r>
          </w:p>
          <w:p w14:paraId="3F3AC5D7" w14:textId="77777777" w:rsidR="009311C2" w:rsidRDefault="009311C2" w:rsidP="00194BAB">
            <w:pPr>
              <w:spacing w:line="276" w:lineRule="auto"/>
              <w:ind w:right="510"/>
              <w:rPr>
                <w:b/>
                <w:bCs/>
                <w:color w:val="000000" w:themeColor="text1"/>
              </w:rPr>
            </w:pPr>
          </w:p>
          <w:p w14:paraId="4F15365E" w14:textId="6D570A80" w:rsidR="00AC1D60" w:rsidRPr="00194BAB" w:rsidRDefault="00194BAB" w:rsidP="00194BAB">
            <w:pPr>
              <w:spacing w:line="276" w:lineRule="auto"/>
              <w:ind w:right="510"/>
              <w:rPr>
                <w:b/>
                <w:bCs/>
                <w:color w:val="000000" w:themeColor="text1"/>
              </w:rPr>
            </w:pPr>
            <w:r>
              <w:rPr>
                <w:b/>
                <w:bCs/>
                <w:color w:val="000000" w:themeColor="text1"/>
              </w:rPr>
              <w:t xml:space="preserve">Key dates - </w:t>
            </w:r>
            <w:r w:rsidR="00AC1D60" w:rsidRPr="00194BAB">
              <w:rPr>
                <w:b/>
                <w:bCs/>
                <w:color w:val="000000" w:themeColor="text1"/>
              </w:rPr>
              <w:t>3</w:t>
            </w:r>
            <w:r w:rsidR="00A51EAB" w:rsidRPr="00194BAB">
              <w:rPr>
                <w:b/>
                <w:bCs/>
                <w:color w:val="000000" w:themeColor="text1"/>
              </w:rPr>
              <w:t xml:space="preserve">0 </w:t>
            </w:r>
            <w:r w:rsidR="00830444" w:rsidRPr="00194BAB">
              <w:rPr>
                <w:b/>
                <w:bCs/>
                <w:color w:val="000000" w:themeColor="text1"/>
              </w:rPr>
              <w:t>August</w:t>
            </w:r>
            <w:r w:rsidR="00A51EAB" w:rsidRPr="00194BAB">
              <w:rPr>
                <w:b/>
                <w:bCs/>
                <w:color w:val="000000" w:themeColor="text1"/>
              </w:rPr>
              <w:t xml:space="preserve"> </w:t>
            </w:r>
          </w:p>
          <w:p w14:paraId="7BD3963A" w14:textId="1F3B6AEF" w:rsidR="00403F3F" w:rsidRPr="001B7862" w:rsidRDefault="00A133B8" w:rsidP="00194BAB">
            <w:pPr>
              <w:spacing w:line="276" w:lineRule="auto"/>
              <w:ind w:right="510"/>
              <w:rPr>
                <w:color w:val="000000" w:themeColor="text1"/>
              </w:rPr>
            </w:pPr>
            <w:r>
              <w:rPr>
                <w:color w:val="000000" w:themeColor="text1"/>
              </w:rPr>
              <w:t xml:space="preserve">Executive Directors </w:t>
            </w:r>
            <w:r w:rsidR="00AC1D60" w:rsidRPr="00194BAB">
              <w:rPr>
                <w:color w:val="000000" w:themeColor="text1"/>
              </w:rPr>
              <w:t xml:space="preserve">complete their mid-year self-assessment and seek feedback from their </w:t>
            </w:r>
            <w:r w:rsidR="00A51EAB" w:rsidRPr="00194BAB">
              <w:rPr>
                <w:color w:val="000000" w:themeColor="text1"/>
              </w:rPr>
              <w:t>POB (</w:t>
            </w:r>
            <w:r w:rsidR="00AC1D60" w:rsidRPr="00194BAB">
              <w:rPr>
                <w:color w:val="000000" w:themeColor="text1"/>
              </w:rPr>
              <w:t>Minister</w:t>
            </w:r>
            <w:r w:rsidR="00A51EAB" w:rsidRPr="00194BAB">
              <w:rPr>
                <w:color w:val="000000" w:themeColor="text1"/>
              </w:rPr>
              <w:t>)</w:t>
            </w:r>
            <w:r w:rsidR="00AC1D60" w:rsidRPr="00194BAB">
              <w:rPr>
                <w:color w:val="000000" w:themeColor="text1"/>
              </w:rPr>
              <w:t xml:space="preserve"> in </w:t>
            </w:r>
            <w:r w:rsidR="00A51EAB" w:rsidRPr="00194BAB">
              <w:rPr>
                <w:color w:val="000000" w:themeColor="text1"/>
              </w:rPr>
              <w:t xml:space="preserve">September </w:t>
            </w:r>
            <w:r w:rsidR="00AC1D60" w:rsidRPr="00194BAB">
              <w:rPr>
                <w:color w:val="000000" w:themeColor="text1"/>
              </w:rPr>
              <w:t>of each year.</w:t>
            </w:r>
            <w:r w:rsidR="00A51EAB" w:rsidRPr="00194BAB">
              <w:rPr>
                <w:color w:val="000000" w:themeColor="text1"/>
              </w:rPr>
              <w:t xml:space="preserve"> </w:t>
            </w:r>
            <w:r w:rsidR="00AC1D60" w:rsidRPr="00194BAB">
              <w:rPr>
                <w:color w:val="000000" w:themeColor="text1"/>
              </w:rPr>
              <w:t xml:space="preserve">The </w:t>
            </w:r>
            <w:r w:rsidR="00A51EAB" w:rsidRPr="00194BAB">
              <w:rPr>
                <w:color w:val="000000" w:themeColor="text1"/>
              </w:rPr>
              <w:t>POB</w:t>
            </w:r>
            <w:r w:rsidR="00AC1D60" w:rsidRPr="00194BAB">
              <w:rPr>
                <w:color w:val="000000" w:themeColor="text1"/>
              </w:rPr>
              <w:t xml:space="preserve"> approve</w:t>
            </w:r>
            <w:r>
              <w:rPr>
                <w:color w:val="000000" w:themeColor="text1"/>
              </w:rPr>
              <w:t>s</w:t>
            </w:r>
            <w:r w:rsidR="00AC1D60" w:rsidRPr="00194BAB">
              <w:rPr>
                <w:color w:val="000000" w:themeColor="text1"/>
              </w:rPr>
              <w:t xml:space="preserve"> </w:t>
            </w:r>
            <w:r>
              <w:rPr>
                <w:color w:val="000000" w:themeColor="text1"/>
              </w:rPr>
              <w:t xml:space="preserve">the </w:t>
            </w:r>
            <w:r w:rsidR="00AC1D60" w:rsidRPr="00194BAB">
              <w:rPr>
                <w:color w:val="000000" w:themeColor="text1"/>
              </w:rPr>
              <w:t xml:space="preserve">mid-year review </w:t>
            </w:r>
            <w:r>
              <w:rPr>
                <w:color w:val="000000" w:themeColor="text1"/>
              </w:rPr>
              <w:t xml:space="preserve">which </w:t>
            </w:r>
            <w:r w:rsidR="00AC1D60" w:rsidRPr="00194BAB">
              <w:rPr>
                <w:color w:val="000000" w:themeColor="text1"/>
              </w:rPr>
              <w:t xml:space="preserve">is provided to the </w:t>
            </w:r>
            <w:r w:rsidR="00A51EAB" w:rsidRPr="00194BAB">
              <w:rPr>
                <w:color w:val="000000" w:themeColor="text1"/>
              </w:rPr>
              <w:t>OPM</w:t>
            </w:r>
            <w:r w:rsidR="00AC1D60" w:rsidRPr="00194BAB">
              <w:rPr>
                <w:color w:val="000000" w:themeColor="text1"/>
              </w:rPr>
              <w:t xml:space="preserve"> for noting</w:t>
            </w:r>
            <w:r>
              <w:rPr>
                <w:color w:val="000000" w:themeColor="text1"/>
              </w:rPr>
              <w:t>.</w:t>
            </w:r>
          </w:p>
        </w:tc>
      </w:tr>
    </w:tbl>
    <w:p w14:paraId="2647DA8F" w14:textId="77777777" w:rsidR="006C097D" w:rsidRPr="001B7862" w:rsidRDefault="006C097D">
      <w:pPr>
        <w:rPr>
          <w:color w:val="000000" w:themeColor="text1"/>
        </w:rPr>
      </w:pPr>
      <w:r w:rsidRPr="001B7862">
        <w:rPr>
          <w:color w:val="000000" w:themeColor="text1"/>
        </w:rPr>
        <w:br w:type="page"/>
      </w:r>
    </w:p>
    <w:p w14:paraId="43F1A836" w14:textId="77777777" w:rsidR="002F2217" w:rsidRPr="001B7862" w:rsidRDefault="002F2217" w:rsidP="00AE52E0">
      <w:pPr>
        <w:ind w:left="-142" w:right="510"/>
        <w:rPr>
          <w:color w:val="000000" w:themeColor="text1"/>
        </w:rPr>
      </w:pPr>
    </w:p>
    <w:p w14:paraId="568E1FEB" w14:textId="77777777" w:rsidR="002F2217" w:rsidRPr="001B7862" w:rsidRDefault="002F2217" w:rsidP="00AE52E0">
      <w:pPr>
        <w:ind w:left="-142" w:right="510"/>
        <w:rPr>
          <w:color w:val="000000" w:themeColor="text1"/>
        </w:rPr>
      </w:pPr>
    </w:p>
    <w:p w14:paraId="4D0F230A" w14:textId="77777777" w:rsidR="007B5D12" w:rsidRPr="001B7862" w:rsidRDefault="007B5D12" w:rsidP="007B5D12">
      <w:pPr>
        <w:pBdr>
          <w:bottom w:val="single" w:sz="12" w:space="1" w:color="auto"/>
        </w:pBdr>
        <w:ind w:left="-142" w:right="510"/>
        <w:rPr>
          <w:b/>
          <w:bCs/>
        </w:rPr>
      </w:pPr>
      <w:r w:rsidRPr="001B7862">
        <w:rPr>
          <w:b/>
          <w:bCs/>
        </w:rPr>
        <w:t>Performance management system</w:t>
      </w:r>
    </w:p>
    <w:p w14:paraId="58C02334" w14:textId="77777777" w:rsidR="007B5D12" w:rsidRPr="001B7862" w:rsidRDefault="007B5D12" w:rsidP="007B5D12">
      <w:pPr>
        <w:ind w:left="-142" w:right="510"/>
      </w:pPr>
    </w:p>
    <w:p w14:paraId="170D68A8" w14:textId="77777777" w:rsidR="007B5D12" w:rsidRPr="001B7862" w:rsidRDefault="007B5D12" w:rsidP="007B5D12">
      <w:pPr>
        <w:pBdr>
          <w:bottom w:val="single" w:sz="6" w:space="1" w:color="auto"/>
        </w:pBdr>
        <w:ind w:left="-142" w:right="510"/>
      </w:pPr>
      <w:r w:rsidRPr="001B7862">
        <w:t xml:space="preserve">Customer Service Charters </w:t>
      </w:r>
    </w:p>
    <w:p w14:paraId="7874C2BB" w14:textId="77777777" w:rsidR="007B5D12" w:rsidRPr="001B7862" w:rsidRDefault="007B5D12" w:rsidP="007B5D12">
      <w:pPr>
        <w:ind w:left="-142" w:right="510"/>
      </w:pPr>
    </w:p>
    <w:p w14:paraId="5B50BA61" w14:textId="77777777" w:rsidR="00A51EAB" w:rsidRPr="001B7862" w:rsidRDefault="00A51EAB" w:rsidP="00AE52E0">
      <w:pPr>
        <w:ind w:left="-142" w:right="510"/>
        <w:rPr>
          <w:color w:val="000000" w:themeColor="text1"/>
        </w:rPr>
      </w:pPr>
    </w:p>
    <w:p w14:paraId="430B0CE8" w14:textId="77777777" w:rsidR="00A51EAB" w:rsidRPr="001B7862" w:rsidRDefault="00A51EAB" w:rsidP="00AE52E0">
      <w:pPr>
        <w:ind w:left="-142" w:right="510"/>
        <w:rPr>
          <w:color w:val="000000" w:themeColor="text1"/>
        </w:rPr>
      </w:pPr>
    </w:p>
    <w:p w14:paraId="19FAE8D1" w14:textId="77777777" w:rsidR="00A51EAB" w:rsidRPr="001B7862" w:rsidRDefault="00A51EAB" w:rsidP="00AE52E0">
      <w:pPr>
        <w:ind w:left="-142" w:right="510"/>
        <w:rPr>
          <w:color w:val="000000" w:themeColor="text1"/>
        </w:rPr>
      </w:pPr>
    </w:p>
    <w:p w14:paraId="49C246CF" w14:textId="77777777" w:rsidR="00A51EAB" w:rsidRPr="001B7862" w:rsidRDefault="00A51EAB" w:rsidP="00AE52E0">
      <w:pPr>
        <w:ind w:left="-142" w:right="510"/>
        <w:rPr>
          <w:color w:val="000000" w:themeColor="text1"/>
        </w:rPr>
      </w:pPr>
    </w:p>
    <w:p w14:paraId="3D234579" w14:textId="77777777" w:rsidR="00A51EAB" w:rsidRPr="001B7862" w:rsidRDefault="00A51EAB" w:rsidP="00AE52E0">
      <w:pPr>
        <w:ind w:left="-142" w:right="510"/>
        <w:rPr>
          <w:color w:val="000000" w:themeColor="text1"/>
        </w:rPr>
      </w:pPr>
    </w:p>
    <w:p w14:paraId="0D2CF75F" w14:textId="77777777" w:rsidR="00A51EAB" w:rsidRPr="001B7862" w:rsidRDefault="00A51EAB" w:rsidP="00E0244B">
      <w:pPr>
        <w:ind w:right="510"/>
        <w:rPr>
          <w:color w:val="000000" w:themeColor="text1"/>
        </w:rPr>
      </w:pPr>
    </w:p>
    <w:p w14:paraId="111AA4C6" w14:textId="77777777" w:rsidR="00A51EAB" w:rsidRPr="001B7862" w:rsidRDefault="00A51EAB" w:rsidP="00AE52E0">
      <w:pPr>
        <w:ind w:left="-142" w:right="510"/>
        <w:rPr>
          <w:color w:val="000000" w:themeColor="text1"/>
        </w:rPr>
      </w:pPr>
    </w:p>
    <w:p w14:paraId="462FE851" w14:textId="77777777" w:rsidR="00A51EAB" w:rsidRPr="001B7862" w:rsidRDefault="00A51EAB" w:rsidP="00AE52E0">
      <w:pPr>
        <w:ind w:left="-142" w:right="510"/>
        <w:rPr>
          <w:color w:val="000000" w:themeColor="text1"/>
        </w:rPr>
      </w:pPr>
    </w:p>
    <w:p w14:paraId="36F04198" w14:textId="77777777" w:rsidR="00A51EAB" w:rsidRPr="001B7862" w:rsidRDefault="00A51EAB" w:rsidP="00AE52E0">
      <w:pPr>
        <w:ind w:left="-142" w:right="510"/>
        <w:rPr>
          <w:color w:val="000000" w:themeColor="text1"/>
        </w:rPr>
      </w:pPr>
    </w:p>
    <w:p w14:paraId="3A1139B6" w14:textId="77777777" w:rsidR="00A51EAB" w:rsidRPr="001B7862" w:rsidRDefault="00A51EAB" w:rsidP="00AE52E0">
      <w:pPr>
        <w:ind w:left="-142" w:right="510"/>
        <w:rPr>
          <w:color w:val="000000" w:themeColor="text1"/>
        </w:rPr>
      </w:pPr>
    </w:p>
    <w:p w14:paraId="41DFDE9F" w14:textId="77777777" w:rsidR="00A51EAB" w:rsidRPr="001B7862" w:rsidRDefault="00A51EAB" w:rsidP="00AE52E0">
      <w:pPr>
        <w:ind w:left="-142" w:right="510"/>
        <w:rPr>
          <w:color w:val="000000" w:themeColor="text1"/>
        </w:rPr>
      </w:pPr>
    </w:p>
    <w:p w14:paraId="446C5BFE" w14:textId="77777777" w:rsidR="00A51EAB" w:rsidRPr="001B7862" w:rsidRDefault="00A51EAB" w:rsidP="00AE52E0">
      <w:pPr>
        <w:ind w:left="-142" w:right="510"/>
        <w:rPr>
          <w:color w:val="000000" w:themeColor="text1"/>
        </w:rPr>
      </w:pPr>
    </w:p>
    <w:p w14:paraId="0C11FE23" w14:textId="77777777" w:rsidR="00A51EAB" w:rsidRPr="001B7862" w:rsidRDefault="00A51EAB" w:rsidP="00AE52E0">
      <w:pPr>
        <w:ind w:left="-142" w:right="510"/>
        <w:rPr>
          <w:color w:val="000000" w:themeColor="text1"/>
        </w:rPr>
      </w:pPr>
    </w:p>
    <w:p w14:paraId="294F368B" w14:textId="77777777" w:rsidR="00A51EAB" w:rsidRPr="001B7862" w:rsidRDefault="00A51EAB" w:rsidP="00AE52E0">
      <w:pPr>
        <w:ind w:left="-142" w:right="510"/>
        <w:rPr>
          <w:color w:val="000000" w:themeColor="text1"/>
        </w:rPr>
      </w:pPr>
    </w:p>
    <w:p w14:paraId="5EEC4451" w14:textId="77777777" w:rsidR="00A51EAB" w:rsidRPr="001B7862" w:rsidRDefault="00A51EAB" w:rsidP="00AE52E0">
      <w:pPr>
        <w:ind w:left="-142" w:right="510"/>
        <w:rPr>
          <w:color w:val="000000" w:themeColor="text1"/>
        </w:rPr>
      </w:pPr>
    </w:p>
    <w:p w14:paraId="2905BEC1" w14:textId="335A87EC" w:rsidR="00A51EAB" w:rsidRPr="001B7862" w:rsidRDefault="00A51EAB" w:rsidP="00AE52E0">
      <w:pPr>
        <w:ind w:left="-142" w:right="510"/>
        <w:rPr>
          <w:color w:val="000000" w:themeColor="text1"/>
        </w:rPr>
      </w:pPr>
    </w:p>
    <w:p w14:paraId="331D274D" w14:textId="2D98645C" w:rsidR="00830444" w:rsidRPr="001B7862" w:rsidRDefault="00830444" w:rsidP="00AE52E0">
      <w:pPr>
        <w:ind w:left="-142" w:right="510"/>
        <w:rPr>
          <w:color w:val="000000" w:themeColor="text1"/>
        </w:rPr>
      </w:pPr>
    </w:p>
    <w:p w14:paraId="4A4EF10B" w14:textId="518201BF" w:rsidR="006C097D" w:rsidRPr="001B7862" w:rsidRDefault="006C097D" w:rsidP="00AE52E0">
      <w:pPr>
        <w:ind w:left="-142" w:right="510"/>
        <w:rPr>
          <w:color w:val="000000" w:themeColor="text1"/>
        </w:rPr>
      </w:pPr>
    </w:p>
    <w:p w14:paraId="0389D28F" w14:textId="77777777" w:rsidR="006C097D" w:rsidRPr="001B7862" w:rsidRDefault="006C097D" w:rsidP="00AE52E0">
      <w:pPr>
        <w:ind w:left="-142" w:right="510"/>
        <w:rPr>
          <w:color w:val="000000" w:themeColor="text1"/>
        </w:rPr>
      </w:pPr>
    </w:p>
    <w:p w14:paraId="5082C917" w14:textId="446956AA" w:rsidR="00830444" w:rsidRPr="001B7862" w:rsidRDefault="00830444" w:rsidP="00AE52E0">
      <w:pPr>
        <w:ind w:left="-142" w:right="510"/>
        <w:rPr>
          <w:color w:val="000000" w:themeColor="text1"/>
        </w:rPr>
      </w:pPr>
    </w:p>
    <w:p w14:paraId="182E9EDD" w14:textId="77777777" w:rsidR="00830444" w:rsidRPr="001B7862" w:rsidRDefault="00830444" w:rsidP="00AE52E0">
      <w:pPr>
        <w:ind w:left="-142" w:right="510"/>
        <w:rPr>
          <w:color w:val="000000" w:themeColor="text1"/>
        </w:rPr>
      </w:pPr>
    </w:p>
    <w:p w14:paraId="5C73B818" w14:textId="4DBC51C8" w:rsidR="00A51EAB" w:rsidRDefault="00A51EAB" w:rsidP="00AE52E0">
      <w:pPr>
        <w:ind w:left="-142" w:right="510"/>
        <w:rPr>
          <w:color w:val="000000" w:themeColor="text1"/>
        </w:rPr>
      </w:pPr>
    </w:p>
    <w:p w14:paraId="4C9A3C93" w14:textId="77777777" w:rsidR="009311C2" w:rsidRPr="001B7862" w:rsidRDefault="009311C2" w:rsidP="00AE52E0">
      <w:pPr>
        <w:ind w:left="-142" w:right="510"/>
        <w:rPr>
          <w:color w:val="000000" w:themeColor="text1"/>
        </w:rPr>
      </w:pPr>
    </w:p>
    <w:p w14:paraId="5E6A6395" w14:textId="77777777" w:rsidR="00A51EAB" w:rsidRPr="001B7862" w:rsidRDefault="00A51EAB" w:rsidP="00AE52E0">
      <w:pPr>
        <w:ind w:left="-142" w:right="510"/>
        <w:rPr>
          <w:color w:val="000000" w:themeColor="text1"/>
        </w:rPr>
      </w:pPr>
    </w:p>
    <w:p w14:paraId="327B366D" w14:textId="77777777" w:rsidR="00A51EAB" w:rsidRPr="001B7862" w:rsidRDefault="00A51EAB" w:rsidP="00AE52E0">
      <w:pPr>
        <w:ind w:left="-142" w:right="510"/>
        <w:rPr>
          <w:color w:val="000000" w:themeColor="text1"/>
        </w:rPr>
      </w:pPr>
    </w:p>
    <w:p w14:paraId="3BE3D1A2" w14:textId="77777777" w:rsidR="00A51EAB" w:rsidRPr="001B7862" w:rsidRDefault="00A51EAB" w:rsidP="00AE52E0">
      <w:pPr>
        <w:ind w:left="-142" w:right="510"/>
        <w:rPr>
          <w:color w:val="000000" w:themeColor="text1"/>
        </w:rPr>
      </w:pPr>
    </w:p>
    <w:p w14:paraId="2DEE0C1E" w14:textId="77777777" w:rsidR="002F2217" w:rsidRPr="001B7862" w:rsidRDefault="002F2217" w:rsidP="00AE52E0">
      <w:pPr>
        <w:ind w:left="-142" w:right="510"/>
        <w:rPr>
          <w:color w:val="000000" w:themeColor="text1"/>
        </w:rPr>
      </w:pPr>
    </w:p>
    <w:p w14:paraId="2053B3B1" w14:textId="77777777" w:rsidR="002F2217" w:rsidRPr="001B7862" w:rsidRDefault="002F2217" w:rsidP="00AE52E0">
      <w:pPr>
        <w:ind w:left="-142" w:right="510"/>
        <w:rPr>
          <w:color w:val="000000" w:themeColor="text1"/>
        </w:rPr>
      </w:pPr>
    </w:p>
    <w:tbl>
      <w:tblPr>
        <w:tblStyle w:val="TableGrid"/>
        <w:tblW w:w="10910" w:type="dxa"/>
        <w:tblInd w:w="-142" w:type="dxa"/>
        <w:tblLook w:val="04A0" w:firstRow="1" w:lastRow="0" w:firstColumn="1" w:lastColumn="0" w:noHBand="0" w:noVBand="1"/>
      </w:tblPr>
      <w:tblGrid>
        <w:gridCol w:w="10910"/>
      </w:tblGrid>
      <w:tr w:rsidR="009311C2" w:rsidRPr="001B7862" w14:paraId="1C4FF18C" w14:textId="77777777" w:rsidTr="002E1F4A">
        <w:tc>
          <w:tcPr>
            <w:tcW w:w="10910" w:type="dxa"/>
            <w:shd w:val="clear" w:color="auto" w:fill="222A35" w:themeFill="text2" w:themeFillShade="80"/>
          </w:tcPr>
          <w:p w14:paraId="7E9E5C82" w14:textId="466EFFAB" w:rsidR="009311C2" w:rsidRPr="001B7862" w:rsidRDefault="009311C2" w:rsidP="009311C2">
            <w:pPr>
              <w:spacing w:line="276" w:lineRule="auto"/>
              <w:ind w:left="34" w:right="510"/>
              <w:rPr>
                <w:color w:val="000000" w:themeColor="text1"/>
              </w:rPr>
            </w:pPr>
            <w:r w:rsidRPr="00A73A58">
              <w:rPr>
                <w:b/>
                <w:bCs/>
                <w:i/>
                <w:iCs/>
                <w:color w:val="FFFFFF" w:themeColor="background1"/>
              </w:rPr>
              <w:t>Performance Agreements</w:t>
            </w:r>
            <w:r>
              <w:rPr>
                <w:b/>
                <w:bCs/>
                <w:i/>
                <w:iCs/>
                <w:color w:val="FFFFFF" w:themeColor="background1"/>
              </w:rPr>
              <w:t xml:space="preserve"> (Cont.) – </w:t>
            </w:r>
            <w:r>
              <w:rPr>
                <w:b/>
                <w:bCs/>
                <w:i/>
                <w:iCs/>
                <w:color w:val="FFFFFF" w:themeColor="background1"/>
              </w:rPr>
              <w:t>Staff</w:t>
            </w:r>
          </w:p>
        </w:tc>
      </w:tr>
      <w:tr w:rsidR="009311C2" w:rsidRPr="001B7862" w14:paraId="43AA2321" w14:textId="77777777" w:rsidTr="002E1F4A">
        <w:tc>
          <w:tcPr>
            <w:tcW w:w="10910" w:type="dxa"/>
          </w:tcPr>
          <w:p w14:paraId="03F62DAC" w14:textId="207DE948" w:rsidR="009311C2" w:rsidRDefault="009311C2" w:rsidP="009311C2">
            <w:pPr>
              <w:spacing w:line="276" w:lineRule="auto"/>
              <w:ind w:left="34" w:right="510"/>
              <w:rPr>
                <w:color w:val="000000" w:themeColor="text1"/>
              </w:rPr>
            </w:pPr>
            <w:r w:rsidRPr="001B7862">
              <w:rPr>
                <w:color w:val="000000" w:themeColor="text1"/>
              </w:rPr>
              <w:t xml:space="preserve">Use the </w:t>
            </w:r>
            <w:hyperlink r:id="rId21" w:history="1">
              <w:r w:rsidRPr="001B7862">
                <w:rPr>
                  <w:rStyle w:val="Hyperlink"/>
                  <w:b/>
                  <w:bCs/>
                  <w:i/>
                  <w:iCs/>
                </w:rPr>
                <w:t>Performance Managemen</w:t>
              </w:r>
              <w:r w:rsidRPr="001B7862">
                <w:rPr>
                  <w:rStyle w:val="Hyperlink"/>
                  <w:b/>
                  <w:bCs/>
                  <w:i/>
                  <w:iCs/>
                </w:rPr>
                <w:t>t</w:t>
              </w:r>
              <w:r w:rsidRPr="001B7862">
                <w:rPr>
                  <w:rStyle w:val="Hyperlink"/>
                  <w:b/>
                  <w:bCs/>
                  <w:i/>
                  <w:iCs/>
                </w:rPr>
                <w:t xml:space="preserve"> Guidelines (PDF_NPMS3_Section 5.3. Performance Agreements and Personal Development Plans. Pg.48 to</w:t>
              </w:r>
              <w:r w:rsidRPr="001B7862">
                <w:rPr>
                  <w:rStyle w:val="Hyperlink"/>
                  <w:i/>
                  <w:iCs/>
                </w:rPr>
                <w:t xml:space="preserve"> </w:t>
              </w:r>
              <w:r w:rsidRPr="001B7862">
                <w:rPr>
                  <w:rStyle w:val="Hyperlink"/>
                  <w:b/>
                  <w:bCs/>
                  <w:i/>
                  <w:iCs/>
                </w:rPr>
                <w:t>49)</w:t>
              </w:r>
            </w:hyperlink>
            <w:r w:rsidRPr="001B7862">
              <w:rPr>
                <w:color w:val="0070C0"/>
              </w:rPr>
              <w:t xml:space="preserve"> </w:t>
            </w:r>
            <w:r w:rsidRPr="001B7862">
              <w:rPr>
                <w:color w:val="000000" w:themeColor="text1"/>
              </w:rPr>
              <w:t>to have a guided and effective conversation about performance, learning and career development. Complete a PA shortly after a new Staff member commences. Record initial performance expectations and review the document regularly to assess the employee's progress.</w:t>
            </w:r>
            <w:r>
              <w:rPr>
                <w:color w:val="000000" w:themeColor="text1"/>
              </w:rPr>
              <w:t xml:space="preserve"> </w:t>
            </w:r>
            <w:r w:rsidRPr="001B7862">
              <w:rPr>
                <w:color w:val="000000" w:themeColor="text1"/>
              </w:rPr>
              <w:t>Record development plans and career goals. Make sure that the employee’s goals support your OMA’s strategic plan and objectives. Include the steps the employee needs to take and the support you need to provide. See SMART performance goals for reference at:</w:t>
            </w:r>
          </w:p>
          <w:p w14:paraId="0D30641F" w14:textId="1A7A5BDF" w:rsidR="009311C2" w:rsidRPr="009311C2" w:rsidRDefault="009311C2" w:rsidP="009311C2">
            <w:pPr>
              <w:pStyle w:val="ListParagraph"/>
              <w:numPr>
                <w:ilvl w:val="1"/>
                <w:numId w:val="1"/>
              </w:numPr>
              <w:spacing w:line="276" w:lineRule="auto"/>
              <w:ind w:left="455" w:right="510"/>
              <w:rPr>
                <w:color w:val="000000" w:themeColor="text1"/>
              </w:rPr>
            </w:pPr>
            <w:r w:rsidRPr="001B7862">
              <w:rPr>
                <w:i/>
                <w:iCs/>
              </w:rPr>
              <w:fldChar w:fldCharType="begin"/>
            </w:r>
            <w:r w:rsidRPr="001B7862">
              <w:rPr>
                <w:i/>
                <w:iCs/>
              </w:rPr>
              <w:instrText xml:space="preserve"> HYPERLINK "file:///C:\\Users\\markmacnamara\\Dropbox\\NPMS\\Delverables\\PMS%20Webpage\\NPMS%204%20Fnl%20Apv_KE1%20&amp;%20KE2%20KE4%20PMS%20Guidelines%2003:22.docx" </w:instrText>
            </w:r>
            <w:r w:rsidRPr="001B7862">
              <w:rPr>
                <w:i/>
                <w:iCs/>
              </w:rPr>
              <w:fldChar w:fldCharType="separate"/>
            </w:r>
            <w:r w:rsidRPr="001B7862">
              <w:rPr>
                <w:rStyle w:val="Hyperlink"/>
                <w:b/>
                <w:bCs/>
                <w:i/>
                <w:iCs/>
              </w:rPr>
              <w:t>Performance Management Guidelines-Annexure 1 Developing Performance Information (PDF_NPMS3_Ax1_Pg.55)</w:t>
            </w:r>
            <w:r w:rsidRPr="001B7862">
              <w:rPr>
                <w:rStyle w:val="Hyperlink"/>
                <w:b/>
                <w:bCs/>
                <w:i/>
                <w:iCs/>
              </w:rPr>
              <w:fldChar w:fldCharType="end"/>
            </w:r>
            <w:r w:rsidRPr="001B7862">
              <w:rPr>
                <w:b/>
                <w:bCs/>
                <w:color w:val="0070C0"/>
              </w:rPr>
              <w:t xml:space="preserve"> </w:t>
            </w:r>
            <w:r w:rsidRPr="001B7862">
              <w:rPr>
                <w:color w:val="000000" w:themeColor="text1"/>
              </w:rPr>
              <w:t>and</w:t>
            </w:r>
          </w:p>
          <w:p w14:paraId="382D82A6" w14:textId="1041A555" w:rsidR="009311C2" w:rsidRPr="001B7862" w:rsidRDefault="009311C2" w:rsidP="009311C2">
            <w:pPr>
              <w:pStyle w:val="ListParagraph"/>
              <w:numPr>
                <w:ilvl w:val="1"/>
                <w:numId w:val="1"/>
              </w:numPr>
              <w:spacing w:line="276" w:lineRule="auto"/>
              <w:ind w:left="455" w:right="510"/>
              <w:rPr>
                <w:color w:val="000000" w:themeColor="text1"/>
              </w:rPr>
            </w:pPr>
            <w:hyperlink r:id="rId22" w:history="1">
              <w:r w:rsidRPr="001B7862">
                <w:rPr>
                  <w:rStyle w:val="Hyperlink"/>
                  <w:b/>
                  <w:bCs/>
                  <w:i/>
                  <w:iCs/>
                </w:rPr>
                <w:t>Commonwealth Secretariat_</w:t>
              </w:r>
              <w:r w:rsidRPr="001B7862">
                <w:rPr>
                  <w:rStyle w:val="Hyperlink"/>
                  <w:i/>
                  <w:iCs/>
                </w:rPr>
                <w:t xml:space="preserve"> </w:t>
              </w:r>
              <w:r w:rsidRPr="001B7862">
                <w:rPr>
                  <w:rStyle w:val="Hyperlink"/>
                  <w:b/>
                  <w:bCs/>
                  <w:i/>
                  <w:iCs/>
                </w:rPr>
                <w:t>S</w:t>
              </w:r>
              <w:r w:rsidRPr="001B7862">
                <w:rPr>
                  <w:rStyle w:val="Hyperlink"/>
                  <w:b/>
                  <w:bCs/>
                  <w:i/>
                  <w:iCs/>
                </w:rPr>
                <w:t>MART User Manual (PDF_NPMS5)</w:t>
              </w:r>
            </w:hyperlink>
          </w:p>
          <w:p w14:paraId="7777E14C" w14:textId="66DC9ADA" w:rsidR="009311C2" w:rsidRPr="001B7862" w:rsidRDefault="009311C2" w:rsidP="009311C2">
            <w:pPr>
              <w:pStyle w:val="ListParagraph"/>
              <w:numPr>
                <w:ilvl w:val="1"/>
                <w:numId w:val="1"/>
              </w:numPr>
              <w:spacing w:line="276" w:lineRule="auto"/>
              <w:ind w:left="455" w:right="510"/>
              <w:rPr>
                <w:color w:val="000000" w:themeColor="text1"/>
              </w:rPr>
            </w:pPr>
            <w:hyperlink r:id="rId23" w:history="1">
              <w:r w:rsidRPr="001B7862">
                <w:rPr>
                  <w:rStyle w:val="Hyperlink"/>
                  <w:b/>
                  <w:bCs/>
                  <w:i/>
                  <w:iCs/>
                </w:rPr>
                <w:t>Commonwealth Secretariat_</w:t>
              </w:r>
              <w:r w:rsidRPr="001B7862">
                <w:rPr>
                  <w:rStyle w:val="Hyperlink"/>
                  <w:i/>
                  <w:iCs/>
                </w:rPr>
                <w:t xml:space="preserve"> </w:t>
              </w:r>
              <w:r w:rsidRPr="001B7862">
                <w:rPr>
                  <w:rStyle w:val="Hyperlink"/>
                  <w:b/>
                  <w:bCs/>
                  <w:i/>
                  <w:iCs/>
                </w:rPr>
                <w:t>Strategic Management and Accountability for Results Toolkit (PDF_NPMS6)</w:t>
              </w:r>
            </w:hyperlink>
          </w:p>
          <w:p w14:paraId="69D808DA" w14:textId="77777777" w:rsidR="009311C2" w:rsidRDefault="009311C2" w:rsidP="009311C2">
            <w:pPr>
              <w:spacing w:line="276" w:lineRule="auto"/>
              <w:ind w:right="510"/>
              <w:rPr>
                <w:b/>
                <w:bCs/>
                <w:color w:val="000000" w:themeColor="text1"/>
              </w:rPr>
            </w:pPr>
          </w:p>
          <w:p w14:paraId="4D8AFB01" w14:textId="5412A1DA" w:rsidR="009311C2" w:rsidRPr="001B7862" w:rsidRDefault="009311C2" w:rsidP="009311C2">
            <w:pPr>
              <w:spacing w:line="276" w:lineRule="auto"/>
              <w:ind w:right="510"/>
              <w:rPr>
                <w:b/>
                <w:bCs/>
                <w:color w:val="000000" w:themeColor="text1"/>
              </w:rPr>
            </w:pPr>
            <w:r w:rsidRPr="001B7862">
              <w:rPr>
                <w:b/>
                <w:bCs/>
                <w:color w:val="000000" w:themeColor="text1"/>
              </w:rPr>
              <w:t>Key dates - 30 March</w:t>
            </w:r>
          </w:p>
          <w:p w14:paraId="67CC41A2" w14:textId="3AFC3E45" w:rsidR="009311C2" w:rsidRPr="001B7862" w:rsidRDefault="009311C2" w:rsidP="009311C2">
            <w:pPr>
              <w:spacing w:line="276" w:lineRule="auto"/>
              <w:ind w:right="510"/>
              <w:rPr>
                <w:color w:val="000000" w:themeColor="text1"/>
              </w:rPr>
            </w:pPr>
            <w:r w:rsidRPr="001B7862">
              <w:rPr>
                <w:color w:val="000000" w:themeColor="text1"/>
              </w:rPr>
              <w:t>Staff members provide a self-assessment and seek comments and feedback from their Supervisor in March of each year.</w:t>
            </w:r>
          </w:p>
          <w:p w14:paraId="3FD71E9C" w14:textId="77777777" w:rsidR="009311C2" w:rsidRDefault="009311C2" w:rsidP="009311C2">
            <w:pPr>
              <w:spacing w:line="276" w:lineRule="auto"/>
              <w:ind w:right="510"/>
              <w:rPr>
                <w:b/>
                <w:bCs/>
                <w:color w:val="000000" w:themeColor="text1"/>
              </w:rPr>
            </w:pPr>
          </w:p>
          <w:p w14:paraId="21FECFC0" w14:textId="196B2E2C" w:rsidR="009311C2" w:rsidRPr="001B7862" w:rsidRDefault="009311C2" w:rsidP="009311C2">
            <w:pPr>
              <w:spacing w:line="276" w:lineRule="auto"/>
              <w:ind w:right="510"/>
              <w:rPr>
                <w:b/>
                <w:bCs/>
                <w:color w:val="000000" w:themeColor="text1"/>
              </w:rPr>
            </w:pPr>
            <w:r w:rsidRPr="001B7862">
              <w:rPr>
                <w:b/>
                <w:bCs/>
                <w:color w:val="000000" w:themeColor="text1"/>
              </w:rPr>
              <w:t>Key dates - 30 April</w:t>
            </w:r>
          </w:p>
          <w:p w14:paraId="4774C1CE" w14:textId="017D5D82" w:rsidR="009311C2" w:rsidRPr="001B7862" w:rsidRDefault="009311C2" w:rsidP="009311C2">
            <w:pPr>
              <w:spacing w:line="276" w:lineRule="auto"/>
              <w:ind w:right="510"/>
              <w:rPr>
                <w:color w:val="000000" w:themeColor="text1"/>
              </w:rPr>
            </w:pPr>
            <w:r w:rsidRPr="001B7862">
              <w:rPr>
                <w:color w:val="000000" w:themeColor="text1"/>
              </w:rPr>
              <w:t>Staff members are required to complete their agreement by the end of April of each year or within three months of commencing in their role (if they are newly appointed to the role during the financial year). Staff members seek input and approval of the agreement from their Supervisor. The agreement and self-assessment are submitted by your Supervisor to the Supervisors Manager for approval.</w:t>
            </w:r>
          </w:p>
          <w:p w14:paraId="27C1B7FE" w14:textId="77777777" w:rsidR="009311C2" w:rsidRDefault="009311C2" w:rsidP="009311C2">
            <w:pPr>
              <w:spacing w:line="276" w:lineRule="auto"/>
              <w:ind w:right="510"/>
              <w:rPr>
                <w:b/>
                <w:bCs/>
                <w:color w:val="000000" w:themeColor="text1"/>
              </w:rPr>
            </w:pPr>
          </w:p>
          <w:p w14:paraId="653BD97F" w14:textId="3ABE0B3B" w:rsidR="009311C2" w:rsidRPr="001B7862" w:rsidRDefault="009311C2" w:rsidP="009311C2">
            <w:pPr>
              <w:spacing w:line="276" w:lineRule="auto"/>
              <w:ind w:right="510"/>
              <w:rPr>
                <w:b/>
                <w:bCs/>
                <w:color w:val="000000" w:themeColor="text1"/>
              </w:rPr>
            </w:pPr>
            <w:r w:rsidRPr="001B7862">
              <w:rPr>
                <w:b/>
                <w:bCs/>
                <w:color w:val="000000" w:themeColor="text1"/>
              </w:rPr>
              <w:t>Key dates - 30 August</w:t>
            </w:r>
          </w:p>
          <w:p w14:paraId="4413B8ED" w14:textId="59AF3B75" w:rsidR="009311C2" w:rsidRPr="001B7862" w:rsidRDefault="009311C2" w:rsidP="009311C2">
            <w:pPr>
              <w:spacing w:line="276" w:lineRule="auto"/>
              <w:ind w:left="34" w:right="510"/>
              <w:rPr>
                <w:color w:val="000000" w:themeColor="text1"/>
              </w:rPr>
            </w:pPr>
            <w:r w:rsidRPr="001B7862">
              <w:rPr>
                <w:color w:val="000000" w:themeColor="text1"/>
              </w:rPr>
              <w:t>Staff members complete their mid-year self-assessment and seek feedback from their Supervisor in September of each year. The Supervisor approved mid-year review is provided to the OPM for noting.</w:t>
            </w:r>
          </w:p>
        </w:tc>
      </w:tr>
    </w:tbl>
    <w:p w14:paraId="313F875B" w14:textId="77777777" w:rsidR="00EF3811" w:rsidRPr="001B7862" w:rsidRDefault="00EF3811">
      <w:pPr>
        <w:rPr>
          <w:color w:val="000000" w:themeColor="text1"/>
        </w:rPr>
      </w:pPr>
      <w:r w:rsidRPr="001B7862">
        <w:rPr>
          <w:color w:val="000000" w:themeColor="text1"/>
        </w:rPr>
        <w:br w:type="page"/>
      </w:r>
    </w:p>
    <w:p w14:paraId="18F7BA74" w14:textId="77777777" w:rsidR="00AE52E0" w:rsidRPr="001B7862" w:rsidRDefault="00AE52E0" w:rsidP="00E0244B">
      <w:pPr>
        <w:ind w:right="510"/>
        <w:rPr>
          <w:color w:val="000000" w:themeColor="text1"/>
        </w:rPr>
      </w:pPr>
    </w:p>
    <w:p w14:paraId="7AB602DD" w14:textId="6D387DB4" w:rsidR="00685448" w:rsidRPr="001B7862" w:rsidRDefault="00685448" w:rsidP="00E0244B">
      <w:pPr>
        <w:ind w:right="510"/>
        <w:rPr>
          <w:color w:val="000000" w:themeColor="text1"/>
        </w:rPr>
      </w:pPr>
    </w:p>
    <w:p w14:paraId="57231249" w14:textId="77777777" w:rsidR="006C097D" w:rsidRPr="001B7862" w:rsidRDefault="006C097D" w:rsidP="006C097D">
      <w:pPr>
        <w:pBdr>
          <w:bottom w:val="single" w:sz="12" w:space="1" w:color="auto"/>
        </w:pBdr>
        <w:ind w:left="-142" w:right="510"/>
      </w:pPr>
      <w:r w:rsidRPr="001B7862">
        <w:t>Performance management system</w:t>
      </w:r>
    </w:p>
    <w:p w14:paraId="77814C57" w14:textId="77777777" w:rsidR="006C097D" w:rsidRPr="001B7862" w:rsidRDefault="006C097D" w:rsidP="006C097D">
      <w:pPr>
        <w:ind w:left="-142" w:right="510"/>
      </w:pPr>
    </w:p>
    <w:p w14:paraId="365A8CEF" w14:textId="77777777" w:rsidR="006C097D" w:rsidRPr="001B7862" w:rsidRDefault="006C097D" w:rsidP="006C097D">
      <w:pPr>
        <w:pBdr>
          <w:bottom w:val="single" w:sz="6" w:space="1" w:color="auto"/>
        </w:pBdr>
        <w:ind w:left="-142" w:right="510"/>
        <w:rPr>
          <w:b/>
          <w:bCs/>
        </w:rPr>
      </w:pPr>
      <w:r w:rsidRPr="001B7862">
        <w:rPr>
          <w:b/>
          <w:bCs/>
        </w:rPr>
        <w:t xml:space="preserve">Customer Service Charters </w:t>
      </w:r>
    </w:p>
    <w:p w14:paraId="4ADD72E2" w14:textId="77777777" w:rsidR="006C097D" w:rsidRPr="001B7862" w:rsidRDefault="006C097D" w:rsidP="006C097D">
      <w:pPr>
        <w:ind w:left="-142" w:right="510"/>
      </w:pPr>
    </w:p>
    <w:p w14:paraId="2B3B65D1" w14:textId="20BDCD7B" w:rsidR="00EF3811" w:rsidRPr="001B7862" w:rsidRDefault="00EF3811" w:rsidP="00E0244B">
      <w:pPr>
        <w:ind w:right="510"/>
        <w:rPr>
          <w:color w:val="000000" w:themeColor="text1"/>
        </w:rPr>
      </w:pPr>
    </w:p>
    <w:p w14:paraId="2C80B742" w14:textId="61033511" w:rsidR="00EF3811" w:rsidRPr="001B7862" w:rsidRDefault="00EF3811" w:rsidP="00E0244B">
      <w:pPr>
        <w:ind w:right="510"/>
        <w:rPr>
          <w:color w:val="000000" w:themeColor="text1"/>
        </w:rPr>
      </w:pPr>
    </w:p>
    <w:p w14:paraId="5317C210" w14:textId="517CC770" w:rsidR="00EF3811" w:rsidRPr="001B7862" w:rsidRDefault="00EF3811" w:rsidP="00E0244B">
      <w:pPr>
        <w:ind w:right="510"/>
        <w:rPr>
          <w:color w:val="000000" w:themeColor="text1"/>
        </w:rPr>
      </w:pPr>
    </w:p>
    <w:p w14:paraId="3AFBF58B" w14:textId="6F07B7E0" w:rsidR="00EF3811" w:rsidRPr="001B7862" w:rsidRDefault="00EF3811" w:rsidP="00E0244B">
      <w:pPr>
        <w:ind w:right="510"/>
        <w:rPr>
          <w:color w:val="000000" w:themeColor="text1"/>
        </w:rPr>
      </w:pPr>
    </w:p>
    <w:p w14:paraId="1625F92C" w14:textId="49D4DCEF" w:rsidR="00EF3811" w:rsidRPr="001B7862" w:rsidRDefault="00EF3811" w:rsidP="00E0244B">
      <w:pPr>
        <w:ind w:right="510"/>
        <w:rPr>
          <w:color w:val="000000" w:themeColor="text1"/>
        </w:rPr>
      </w:pPr>
    </w:p>
    <w:p w14:paraId="062C8F66" w14:textId="7685F5F9" w:rsidR="00EF3811" w:rsidRPr="001B7862" w:rsidRDefault="00EF3811" w:rsidP="00E0244B">
      <w:pPr>
        <w:ind w:right="510"/>
        <w:rPr>
          <w:color w:val="000000" w:themeColor="text1"/>
        </w:rPr>
      </w:pPr>
    </w:p>
    <w:p w14:paraId="0C3A3AF6" w14:textId="30F49941" w:rsidR="00EF3811" w:rsidRPr="001B7862" w:rsidRDefault="00EF3811" w:rsidP="00E0244B">
      <w:pPr>
        <w:ind w:right="510"/>
        <w:rPr>
          <w:color w:val="000000" w:themeColor="text1"/>
        </w:rPr>
      </w:pPr>
    </w:p>
    <w:p w14:paraId="32A81AB2" w14:textId="7614EE76" w:rsidR="00EF3811" w:rsidRPr="001B7862" w:rsidRDefault="00EF3811" w:rsidP="00E0244B">
      <w:pPr>
        <w:ind w:right="510"/>
        <w:rPr>
          <w:color w:val="000000" w:themeColor="text1"/>
        </w:rPr>
      </w:pPr>
    </w:p>
    <w:p w14:paraId="1C0D0FDE" w14:textId="3C2679D0" w:rsidR="00EF3811" w:rsidRPr="001B7862" w:rsidRDefault="00EF3811" w:rsidP="00E0244B">
      <w:pPr>
        <w:ind w:right="510"/>
        <w:rPr>
          <w:color w:val="000000" w:themeColor="text1"/>
        </w:rPr>
      </w:pPr>
    </w:p>
    <w:p w14:paraId="2B1BE2F3" w14:textId="67DE5B91" w:rsidR="00EF3811" w:rsidRPr="001B7862" w:rsidRDefault="00EF3811" w:rsidP="00E0244B">
      <w:pPr>
        <w:ind w:right="510"/>
        <w:rPr>
          <w:color w:val="000000" w:themeColor="text1"/>
        </w:rPr>
      </w:pPr>
    </w:p>
    <w:p w14:paraId="586BBAF7" w14:textId="37F08826" w:rsidR="00EF3811" w:rsidRPr="001B7862" w:rsidRDefault="00EF3811" w:rsidP="00E0244B">
      <w:pPr>
        <w:ind w:right="510"/>
        <w:rPr>
          <w:color w:val="000000" w:themeColor="text1"/>
        </w:rPr>
      </w:pPr>
    </w:p>
    <w:p w14:paraId="21A3DB4B" w14:textId="26209CA5" w:rsidR="00EF3811" w:rsidRPr="001B7862" w:rsidRDefault="00EF3811" w:rsidP="00E0244B">
      <w:pPr>
        <w:ind w:right="510"/>
        <w:rPr>
          <w:color w:val="000000" w:themeColor="text1"/>
        </w:rPr>
      </w:pPr>
    </w:p>
    <w:p w14:paraId="7A32B0E6" w14:textId="68C9251D" w:rsidR="00EF3811" w:rsidRPr="001B7862" w:rsidRDefault="00EF3811" w:rsidP="00E0244B">
      <w:pPr>
        <w:ind w:right="510"/>
        <w:rPr>
          <w:color w:val="000000" w:themeColor="text1"/>
        </w:rPr>
      </w:pPr>
    </w:p>
    <w:p w14:paraId="07A1BD4E" w14:textId="62E7FECC" w:rsidR="00EF3811" w:rsidRPr="001B7862" w:rsidRDefault="00EF3811" w:rsidP="00E0244B">
      <w:pPr>
        <w:ind w:right="510"/>
        <w:rPr>
          <w:color w:val="000000" w:themeColor="text1"/>
        </w:rPr>
      </w:pPr>
    </w:p>
    <w:p w14:paraId="7926D16A" w14:textId="613CD2A1" w:rsidR="00EF3811" w:rsidRPr="001B7862" w:rsidRDefault="00EF3811" w:rsidP="00E0244B">
      <w:pPr>
        <w:ind w:right="510"/>
        <w:rPr>
          <w:color w:val="000000" w:themeColor="text1"/>
        </w:rPr>
      </w:pPr>
    </w:p>
    <w:p w14:paraId="756965E4" w14:textId="6776E23F" w:rsidR="00EF3811" w:rsidRPr="001B7862" w:rsidRDefault="00EF3811" w:rsidP="00E0244B">
      <w:pPr>
        <w:ind w:right="510"/>
        <w:rPr>
          <w:color w:val="000000" w:themeColor="text1"/>
        </w:rPr>
      </w:pPr>
    </w:p>
    <w:p w14:paraId="56D285FE" w14:textId="656B4BD2" w:rsidR="00EF3811" w:rsidRPr="001B7862" w:rsidRDefault="00EF3811" w:rsidP="00E0244B">
      <w:pPr>
        <w:ind w:right="510"/>
        <w:rPr>
          <w:color w:val="000000" w:themeColor="text1"/>
        </w:rPr>
      </w:pPr>
    </w:p>
    <w:p w14:paraId="60489C5E" w14:textId="5CA39D43" w:rsidR="00EF3811" w:rsidRPr="001B7862" w:rsidRDefault="00EF3811" w:rsidP="00E0244B">
      <w:pPr>
        <w:ind w:right="510"/>
        <w:rPr>
          <w:color w:val="000000" w:themeColor="text1"/>
        </w:rPr>
      </w:pPr>
    </w:p>
    <w:p w14:paraId="0BD4E863" w14:textId="01E3D7AA" w:rsidR="00EF3811" w:rsidRPr="001B7862" w:rsidRDefault="00EF3811" w:rsidP="00E0244B">
      <w:pPr>
        <w:ind w:right="510"/>
        <w:rPr>
          <w:color w:val="000000" w:themeColor="text1"/>
        </w:rPr>
      </w:pPr>
    </w:p>
    <w:p w14:paraId="1CD542FE" w14:textId="3C77C086" w:rsidR="00EF3811" w:rsidRPr="001B7862" w:rsidRDefault="00EF3811" w:rsidP="00E0244B">
      <w:pPr>
        <w:ind w:right="510"/>
        <w:rPr>
          <w:color w:val="000000" w:themeColor="text1"/>
        </w:rPr>
      </w:pPr>
    </w:p>
    <w:p w14:paraId="5921B2A3" w14:textId="7CCF0EDF" w:rsidR="00EF3811" w:rsidRPr="001B7862" w:rsidRDefault="00EF3811" w:rsidP="00E0244B">
      <w:pPr>
        <w:ind w:right="510"/>
        <w:rPr>
          <w:color w:val="000000" w:themeColor="text1"/>
        </w:rPr>
      </w:pPr>
    </w:p>
    <w:p w14:paraId="2E7A844A" w14:textId="2D31C75A" w:rsidR="00EF3811" w:rsidRPr="001B7862" w:rsidRDefault="00EF3811" w:rsidP="00E0244B">
      <w:pPr>
        <w:ind w:right="510"/>
        <w:rPr>
          <w:color w:val="000000" w:themeColor="text1"/>
        </w:rPr>
      </w:pPr>
    </w:p>
    <w:p w14:paraId="69B99193" w14:textId="0F1291FE" w:rsidR="00EF3811" w:rsidRPr="001B7862" w:rsidRDefault="00EF3811" w:rsidP="00E0244B">
      <w:pPr>
        <w:ind w:right="510"/>
        <w:rPr>
          <w:color w:val="000000" w:themeColor="text1"/>
        </w:rPr>
      </w:pPr>
    </w:p>
    <w:p w14:paraId="56776BBA" w14:textId="3E6CB016" w:rsidR="00EF3811" w:rsidRPr="001B7862" w:rsidRDefault="00EF3811" w:rsidP="00E0244B">
      <w:pPr>
        <w:ind w:right="510"/>
        <w:rPr>
          <w:color w:val="000000" w:themeColor="text1"/>
        </w:rPr>
      </w:pPr>
    </w:p>
    <w:p w14:paraId="6AAC1CF2" w14:textId="67DF71C3" w:rsidR="00EF3811" w:rsidRPr="001B7862" w:rsidRDefault="00EF3811" w:rsidP="00E0244B">
      <w:pPr>
        <w:ind w:right="510"/>
        <w:rPr>
          <w:color w:val="000000" w:themeColor="text1"/>
        </w:rPr>
      </w:pPr>
    </w:p>
    <w:p w14:paraId="021C3DBB" w14:textId="1078D407" w:rsidR="00EF3811" w:rsidRPr="001B7862" w:rsidRDefault="00EF3811" w:rsidP="00E0244B">
      <w:pPr>
        <w:ind w:right="510"/>
        <w:rPr>
          <w:color w:val="000000" w:themeColor="text1"/>
        </w:rPr>
      </w:pPr>
    </w:p>
    <w:p w14:paraId="066AC0A7" w14:textId="486D8250" w:rsidR="00EF3811" w:rsidRPr="001B7862" w:rsidRDefault="00EF3811" w:rsidP="00E0244B">
      <w:pPr>
        <w:ind w:right="510"/>
        <w:rPr>
          <w:color w:val="000000" w:themeColor="text1"/>
        </w:rPr>
      </w:pPr>
    </w:p>
    <w:p w14:paraId="2C2D0105" w14:textId="193DF4A6" w:rsidR="00EF3811" w:rsidRPr="001B7862" w:rsidRDefault="00EF3811" w:rsidP="00E0244B">
      <w:pPr>
        <w:ind w:right="510"/>
        <w:rPr>
          <w:color w:val="000000" w:themeColor="text1"/>
        </w:rPr>
      </w:pPr>
    </w:p>
    <w:tbl>
      <w:tblPr>
        <w:tblStyle w:val="TableGrid"/>
        <w:tblW w:w="10910" w:type="dxa"/>
        <w:tblInd w:w="-142" w:type="dxa"/>
        <w:tblLook w:val="04A0" w:firstRow="1" w:lastRow="0" w:firstColumn="1" w:lastColumn="0" w:noHBand="0" w:noVBand="1"/>
      </w:tblPr>
      <w:tblGrid>
        <w:gridCol w:w="10910"/>
      </w:tblGrid>
      <w:tr w:rsidR="00B078A1" w:rsidRPr="001B7862" w14:paraId="67193D30" w14:textId="77777777" w:rsidTr="002E1F4A">
        <w:tc>
          <w:tcPr>
            <w:tcW w:w="10910" w:type="dxa"/>
            <w:shd w:val="clear" w:color="auto" w:fill="1F3864" w:themeFill="accent1" w:themeFillShade="80"/>
          </w:tcPr>
          <w:p w14:paraId="178F14AF" w14:textId="1BF18C24" w:rsidR="00B078A1" w:rsidRPr="007503AC" w:rsidRDefault="00B078A1" w:rsidP="00BB0042">
            <w:pPr>
              <w:ind w:right="510"/>
              <w:rPr>
                <w:i/>
                <w:iCs/>
                <w:color w:val="000000" w:themeColor="text1"/>
              </w:rPr>
            </w:pPr>
            <w:r w:rsidRPr="007503AC">
              <w:rPr>
                <w:b/>
                <w:bCs/>
                <w:i/>
                <w:iCs/>
                <w:color w:val="FFFFFF" w:themeColor="background1"/>
              </w:rPr>
              <w:t>Customer Service Charter</w:t>
            </w:r>
          </w:p>
        </w:tc>
      </w:tr>
      <w:tr w:rsidR="00B078A1" w:rsidRPr="001B7862" w14:paraId="4525D82A" w14:textId="77777777" w:rsidTr="002E1F4A">
        <w:trPr>
          <w:trHeight w:val="7154"/>
        </w:trPr>
        <w:tc>
          <w:tcPr>
            <w:tcW w:w="10910" w:type="dxa"/>
          </w:tcPr>
          <w:p w14:paraId="457C378E" w14:textId="0473277A" w:rsidR="00B078A1" w:rsidRPr="001B7862" w:rsidRDefault="00B078A1" w:rsidP="00011F47">
            <w:pPr>
              <w:spacing w:line="276" w:lineRule="auto"/>
              <w:ind w:right="510"/>
              <w:rPr>
                <w:color w:val="000000" w:themeColor="text1"/>
              </w:rPr>
            </w:pPr>
            <w:r w:rsidRPr="001B7862">
              <w:rPr>
                <w:color w:val="000000" w:themeColor="text1"/>
              </w:rPr>
              <w:t>The Customer Service Charter was created as the system to manage service delivery between the government and citizens for goods and services. It defines the required quantity and quality of service delivery of the government. While at the same time it informs citizens of the  nature and quality of the goods and services provided or on offer.</w:t>
            </w:r>
          </w:p>
          <w:p w14:paraId="496C0B31" w14:textId="77777777" w:rsidR="00B078A1" w:rsidRPr="001B7862" w:rsidRDefault="00B078A1" w:rsidP="00011F47">
            <w:pPr>
              <w:spacing w:line="276" w:lineRule="auto"/>
              <w:ind w:right="510"/>
              <w:rPr>
                <w:color w:val="000000" w:themeColor="text1"/>
              </w:rPr>
            </w:pPr>
          </w:p>
          <w:p w14:paraId="50F63104" w14:textId="2C8F5301" w:rsidR="00B078A1" w:rsidRPr="001B7862" w:rsidRDefault="00B078A1" w:rsidP="00011F47">
            <w:pPr>
              <w:spacing w:line="276" w:lineRule="auto"/>
              <w:ind w:right="510"/>
              <w:rPr>
                <w:color w:val="000000" w:themeColor="text1"/>
              </w:rPr>
            </w:pPr>
            <w:r w:rsidRPr="001B7862">
              <w:rPr>
                <w:color w:val="000000" w:themeColor="text1"/>
              </w:rPr>
              <w:t>The Customer Service Charter is a significant milestone in the Public Services. This ensures citizens are informed about Government operations and services, as well as empowered to influence the quality of service at all levels. The Customer Service Charter provides citizens with a clear statement of the level of service they can expect. It includes a framework that facilitates the measuring and improvement of the quality of goods and services provided. This also includes transparent report to both government and citizens.</w:t>
            </w:r>
          </w:p>
          <w:p w14:paraId="0FC3349B" w14:textId="77777777" w:rsidR="00B078A1" w:rsidRPr="001B7862" w:rsidRDefault="00B078A1" w:rsidP="00011F47">
            <w:pPr>
              <w:spacing w:line="276" w:lineRule="auto"/>
              <w:ind w:right="510"/>
              <w:rPr>
                <w:color w:val="000000" w:themeColor="text1"/>
              </w:rPr>
            </w:pPr>
          </w:p>
          <w:p w14:paraId="4EC5E318" w14:textId="568382EB" w:rsidR="00B078A1" w:rsidRPr="001B7862" w:rsidRDefault="00B078A1" w:rsidP="00011F47">
            <w:pPr>
              <w:spacing w:line="276" w:lineRule="auto"/>
              <w:ind w:right="510"/>
              <w:rPr>
                <w:color w:val="000000" w:themeColor="text1"/>
              </w:rPr>
            </w:pPr>
            <w:r w:rsidRPr="001B7862">
              <w:rPr>
                <w:color w:val="000000" w:themeColor="text1"/>
              </w:rPr>
              <w:t>Namibia is a rapidly changing country, with an increasingly complex and diverse citizenship. This has resulted in growing citizen expectations. The Customer Service Charters allow Government  to better meet these changing demands and become more flexible and responsive to the needs of our citizens.</w:t>
            </w:r>
          </w:p>
          <w:p w14:paraId="18A5DFD2" w14:textId="77777777" w:rsidR="00B078A1" w:rsidRPr="001B7862" w:rsidRDefault="00B078A1" w:rsidP="00011F47">
            <w:pPr>
              <w:spacing w:line="276" w:lineRule="auto"/>
              <w:ind w:right="510"/>
              <w:rPr>
                <w:color w:val="000000" w:themeColor="text1"/>
              </w:rPr>
            </w:pPr>
          </w:p>
          <w:p w14:paraId="35A63AAD" w14:textId="2088DA62" w:rsidR="00F95BD6" w:rsidRPr="001B7862" w:rsidRDefault="00B078A1" w:rsidP="00011F47">
            <w:pPr>
              <w:spacing w:after="200" w:line="276" w:lineRule="auto"/>
              <w:rPr>
                <w:color w:val="0563C1" w:themeColor="hyperlink"/>
                <w:u w:val="single"/>
              </w:rPr>
            </w:pPr>
            <w:r w:rsidRPr="001B7862">
              <w:rPr>
                <w:color w:val="000000" w:themeColor="text1"/>
              </w:rPr>
              <w:t xml:space="preserve">For help with preparing </w:t>
            </w:r>
            <w:r w:rsidR="00D9603B" w:rsidRPr="001B7862">
              <w:rPr>
                <w:color w:val="000000" w:themeColor="text1"/>
              </w:rPr>
              <w:t xml:space="preserve">a CSC </w:t>
            </w:r>
            <w:r w:rsidRPr="001B7862">
              <w:rPr>
                <w:color w:val="000000" w:themeColor="text1"/>
              </w:rPr>
              <w:t xml:space="preserve">see the </w:t>
            </w:r>
            <w:hyperlink r:id="rId24" w:history="1">
              <w:r w:rsidRPr="001B7862">
                <w:rPr>
                  <w:rStyle w:val="Hyperlink"/>
                  <w:b/>
                  <w:bCs/>
                  <w:i/>
                  <w:iCs/>
                </w:rPr>
                <w:t>Customer Service Charter</w:t>
              </w:r>
              <w:r w:rsidR="003F03BC" w:rsidRPr="001B7862">
                <w:rPr>
                  <w:rStyle w:val="Hyperlink"/>
                  <w:b/>
                  <w:bCs/>
                  <w:i/>
                  <w:iCs/>
                </w:rPr>
                <w:t xml:space="preserve"> Framework</w:t>
              </w:r>
              <w:r w:rsidRPr="001B7862">
                <w:rPr>
                  <w:rStyle w:val="Hyperlink"/>
                  <w:b/>
                  <w:bCs/>
                  <w:i/>
                  <w:iCs/>
                </w:rPr>
                <w:t xml:space="preserve"> (PDF_</w:t>
              </w:r>
              <w:r w:rsidR="003F03BC" w:rsidRPr="001B7862">
                <w:rPr>
                  <w:rStyle w:val="Hyperlink"/>
                  <w:b/>
                  <w:bCs/>
                  <w:i/>
                  <w:iCs/>
                </w:rPr>
                <w:t>N</w:t>
              </w:r>
              <w:r w:rsidRPr="001B7862">
                <w:rPr>
                  <w:rStyle w:val="Hyperlink"/>
                  <w:b/>
                  <w:bCs/>
                  <w:i/>
                  <w:iCs/>
                </w:rPr>
                <w:t>PMS</w:t>
              </w:r>
              <w:r w:rsidR="003F03BC" w:rsidRPr="001B7862">
                <w:rPr>
                  <w:rStyle w:val="Hyperlink"/>
                  <w:b/>
                  <w:bCs/>
                  <w:i/>
                  <w:iCs/>
                </w:rPr>
                <w:t>7</w:t>
              </w:r>
              <w:r w:rsidRPr="001B7862">
                <w:rPr>
                  <w:rStyle w:val="Hyperlink"/>
                  <w:b/>
                  <w:bCs/>
                  <w:i/>
                  <w:iCs/>
                </w:rPr>
                <w:t>)</w:t>
              </w:r>
            </w:hyperlink>
            <w:r w:rsidRPr="001B7862">
              <w:rPr>
                <w:rStyle w:val="Hyperlink"/>
              </w:rPr>
              <w:t>.</w:t>
            </w:r>
          </w:p>
        </w:tc>
      </w:tr>
    </w:tbl>
    <w:p w14:paraId="157E43C4" w14:textId="77777777" w:rsidR="003F03BC" w:rsidRPr="001B7862" w:rsidRDefault="003F03BC">
      <w:pPr>
        <w:rPr>
          <w:color w:val="000000" w:themeColor="text1"/>
        </w:rPr>
      </w:pPr>
      <w:r w:rsidRPr="001B7862">
        <w:rPr>
          <w:color w:val="000000" w:themeColor="text1"/>
        </w:rPr>
        <w:br w:type="page"/>
      </w:r>
    </w:p>
    <w:p w14:paraId="6AD1225D" w14:textId="77777777" w:rsidR="00B078A1" w:rsidRPr="001B7862" w:rsidRDefault="00B078A1" w:rsidP="00E0244B">
      <w:pPr>
        <w:ind w:right="510"/>
        <w:rPr>
          <w:color w:val="000000" w:themeColor="text1"/>
        </w:rPr>
      </w:pPr>
    </w:p>
    <w:p w14:paraId="23B029C3" w14:textId="383EEBFE" w:rsidR="003F03BC" w:rsidRPr="001B7862" w:rsidRDefault="003F03BC" w:rsidP="00E0244B">
      <w:pPr>
        <w:ind w:right="510"/>
        <w:rPr>
          <w:color w:val="000000" w:themeColor="text1"/>
        </w:rPr>
      </w:pPr>
    </w:p>
    <w:p w14:paraId="27FA6017" w14:textId="77777777" w:rsidR="003F03BC" w:rsidRPr="001B7862" w:rsidRDefault="003F03BC" w:rsidP="003F03BC">
      <w:pPr>
        <w:pBdr>
          <w:bottom w:val="single" w:sz="12" w:space="1" w:color="auto"/>
        </w:pBdr>
        <w:ind w:left="-142" w:right="510"/>
      </w:pPr>
      <w:r w:rsidRPr="001B7862">
        <w:t>Performance management system</w:t>
      </w:r>
    </w:p>
    <w:p w14:paraId="4B451A70" w14:textId="77777777" w:rsidR="003F03BC" w:rsidRPr="001B7862" w:rsidRDefault="003F03BC" w:rsidP="003F03BC">
      <w:pPr>
        <w:ind w:left="-142" w:right="510"/>
      </w:pPr>
    </w:p>
    <w:p w14:paraId="35140A7D" w14:textId="77777777" w:rsidR="003F03BC" w:rsidRPr="001B7862" w:rsidRDefault="003F03BC" w:rsidP="003F03BC">
      <w:pPr>
        <w:pBdr>
          <w:bottom w:val="single" w:sz="6" w:space="1" w:color="auto"/>
        </w:pBdr>
        <w:ind w:left="-142" w:right="510"/>
        <w:rPr>
          <w:b/>
          <w:bCs/>
        </w:rPr>
      </w:pPr>
      <w:r w:rsidRPr="001B7862">
        <w:rPr>
          <w:b/>
          <w:bCs/>
        </w:rPr>
        <w:t xml:space="preserve">Customer Service Charters </w:t>
      </w:r>
    </w:p>
    <w:p w14:paraId="5CE3220B" w14:textId="77777777" w:rsidR="003F03BC" w:rsidRPr="001B7862" w:rsidRDefault="003F03BC" w:rsidP="003F03BC">
      <w:pPr>
        <w:ind w:left="-142" w:right="510"/>
      </w:pPr>
    </w:p>
    <w:p w14:paraId="60F0340E" w14:textId="109DE886" w:rsidR="003F03BC" w:rsidRPr="001B7862" w:rsidRDefault="003F03BC" w:rsidP="00E0244B">
      <w:pPr>
        <w:ind w:right="510"/>
        <w:rPr>
          <w:color w:val="000000" w:themeColor="text1"/>
        </w:rPr>
      </w:pPr>
    </w:p>
    <w:p w14:paraId="14EE1F12" w14:textId="0E2AA678" w:rsidR="003F03BC" w:rsidRPr="001B7862" w:rsidRDefault="003F03BC" w:rsidP="00E0244B">
      <w:pPr>
        <w:ind w:right="510"/>
        <w:rPr>
          <w:color w:val="000000" w:themeColor="text1"/>
        </w:rPr>
      </w:pPr>
    </w:p>
    <w:p w14:paraId="15411486" w14:textId="7CBD24BB" w:rsidR="003F03BC" w:rsidRPr="001B7862" w:rsidRDefault="003F03BC" w:rsidP="00E0244B">
      <w:pPr>
        <w:ind w:right="510"/>
        <w:rPr>
          <w:color w:val="000000" w:themeColor="text1"/>
        </w:rPr>
      </w:pPr>
    </w:p>
    <w:p w14:paraId="7F3701C8" w14:textId="7C4C4C90" w:rsidR="003F03BC" w:rsidRPr="001B7862" w:rsidRDefault="003F03BC" w:rsidP="00E0244B">
      <w:pPr>
        <w:ind w:right="510"/>
        <w:rPr>
          <w:color w:val="000000" w:themeColor="text1"/>
        </w:rPr>
      </w:pPr>
    </w:p>
    <w:p w14:paraId="16223AB5" w14:textId="3A32F81D" w:rsidR="003F03BC" w:rsidRPr="001B7862" w:rsidRDefault="003F03BC" w:rsidP="00E0244B">
      <w:pPr>
        <w:ind w:right="510"/>
        <w:rPr>
          <w:color w:val="000000" w:themeColor="text1"/>
        </w:rPr>
      </w:pPr>
    </w:p>
    <w:p w14:paraId="50653984" w14:textId="565C53A5" w:rsidR="003F03BC" w:rsidRPr="001B7862" w:rsidRDefault="003F03BC" w:rsidP="00E0244B">
      <w:pPr>
        <w:ind w:right="510"/>
        <w:rPr>
          <w:color w:val="000000" w:themeColor="text1"/>
        </w:rPr>
      </w:pPr>
    </w:p>
    <w:p w14:paraId="2F01C0DA" w14:textId="715031DA" w:rsidR="003F03BC" w:rsidRPr="001B7862" w:rsidRDefault="003F03BC" w:rsidP="00E0244B">
      <w:pPr>
        <w:ind w:right="510"/>
        <w:rPr>
          <w:color w:val="000000" w:themeColor="text1"/>
        </w:rPr>
      </w:pPr>
    </w:p>
    <w:p w14:paraId="2C955D0D" w14:textId="791F8214" w:rsidR="003F03BC" w:rsidRPr="001B7862" w:rsidRDefault="003F03BC" w:rsidP="00E0244B">
      <w:pPr>
        <w:ind w:right="510"/>
        <w:rPr>
          <w:color w:val="000000" w:themeColor="text1"/>
        </w:rPr>
      </w:pPr>
    </w:p>
    <w:p w14:paraId="48CE289C" w14:textId="27F8BF84" w:rsidR="003F03BC" w:rsidRPr="001B7862" w:rsidRDefault="003F03BC" w:rsidP="00E0244B">
      <w:pPr>
        <w:ind w:right="510"/>
        <w:rPr>
          <w:color w:val="000000" w:themeColor="text1"/>
        </w:rPr>
      </w:pPr>
    </w:p>
    <w:p w14:paraId="0CD7F270" w14:textId="537C711A" w:rsidR="003F03BC" w:rsidRPr="001B7862" w:rsidRDefault="003F03BC" w:rsidP="00E0244B">
      <w:pPr>
        <w:ind w:right="510"/>
        <w:rPr>
          <w:color w:val="000000" w:themeColor="text1"/>
        </w:rPr>
      </w:pPr>
    </w:p>
    <w:p w14:paraId="680BD80C" w14:textId="296C29E4" w:rsidR="003F03BC" w:rsidRPr="001B7862" w:rsidRDefault="003F03BC" w:rsidP="00E0244B">
      <w:pPr>
        <w:ind w:right="510"/>
        <w:rPr>
          <w:color w:val="000000" w:themeColor="text1"/>
        </w:rPr>
      </w:pPr>
    </w:p>
    <w:p w14:paraId="358FC806" w14:textId="67F970DC" w:rsidR="003F03BC" w:rsidRPr="001B7862" w:rsidRDefault="003F03BC" w:rsidP="00E0244B">
      <w:pPr>
        <w:ind w:right="510"/>
        <w:rPr>
          <w:color w:val="000000" w:themeColor="text1"/>
        </w:rPr>
      </w:pPr>
    </w:p>
    <w:p w14:paraId="676B8A3A" w14:textId="23A2B8E6" w:rsidR="003F03BC" w:rsidRPr="001B7862" w:rsidRDefault="003F03BC" w:rsidP="00E0244B">
      <w:pPr>
        <w:ind w:right="510"/>
        <w:rPr>
          <w:color w:val="000000" w:themeColor="text1"/>
        </w:rPr>
      </w:pPr>
    </w:p>
    <w:p w14:paraId="349C23A0" w14:textId="650F8352" w:rsidR="003F03BC" w:rsidRPr="001B7862" w:rsidRDefault="003F03BC" w:rsidP="00E0244B">
      <w:pPr>
        <w:ind w:right="510"/>
        <w:rPr>
          <w:color w:val="000000" w:themeColor="text1"/>
        </w:rPr>
      </w:pPr>
    </w:p>
    <w:p w14:paraId="1F2DC499" w14:textId="39DBD2F6" w:rsidR="003F03BC" w:rsidRPr="001B7862" w:rsidRDefault="003F03BC" w:rsidP="00E0244B">
      <w:pPr>
        <w:ind w:right="510"/>
        <w:rPr>
          <w:color w:val="000000" w:themeColor="text1"/>
        </w:rPr>
      </w:pPr>
    </w:p>
    <w:p w14:paraId="4138F5BE" w14:textId="413853B6" w:rsidR="003F03BC" w:rsidRPr="001B7862" w:rsidRDefault="003F03BC" w:rsidP="00E0244B">
      <w:pPr>
        <w:ind w:right="510"/>
        <w:rPr>
          <w:color w:val="000000" w:themeColor="text1"/>
        </w:rPr>
      </w:pPr>
    </w:p>
    <w:p w14:paraId="28F05738" w14:textId="274EBA9D" w:rsidR="003F03BC" w:rsidRPr="001B7862" w:rsidRDefault="003F03BC" w:rsidP="00E0244B">
      <w:pPr>
        <w:ind w:right="510"/>
        <w:rPr>
          <w:color w:val="000000" w:themeColor="text1"/>
        </w:rPr>
      </w:pPr>
    </w:p>
    <w:p w14:paraId="1259E684" w14:textId="1DED0263" w:rsidR="003F03BC" w:rsidRPr="001B7862" w:rsidRDefault="003F03BC" w:rsidP="00E0244B">
      <w:pPr>
        <w:ind w:right="510"/>
        <w:rPr>
          <w:color w:val="000000" w:themeColor="text1"/>
        </w:rPr>
      </w:pPr>
    </w:p>
    <w:p w14:paraId="28815ECB" w14:textId="061E4886" w:rsidR="003F03BC" w:rsidRPr="001B7862" w:rsidRDefault="003F03BC" w:rsidP="00E0244B">
      <w:pPr>
        <w:ind w:right="510"/>
        <w:rPr>
          <w:color w:val="000000" w:themeColor="text1"/>
        </w:rPr>
      </w:pPr>
    </w:p>
    <w:p w14:paraId="52D0E7B0" w14:textId="33552ED1" w:rsidR="003F03BC" w:rsidRPr="001B7862" w:rsidRDefault="003F03BC" w:rsidP="00E0244B">
      <w:pPr>
        <w:ind w:right="510"/>
        <w:rPr>
          <w:color w:val="000000" w:themeColor="text1"/>
        </w:rPr>
      </w:pPr>
    </w:p>
    <w:p w14:paraId="65F1E6A2" w14:textId="0C29C579" w:rsidR="003F03BC" w:rsidRPr="001B7862" w:rsidRDefault="003F03BC" w:rsidP="00E0244B">
      <w:pPr>
        <w:ind w:right="510"/>
        <w:rPr>
          <w:color w:val="000000" w:themeColor="text1"/>
        </w:rPr>
      </w:pPr>
    </w:p>
    <w:p w14:paraId="398966A9" w14:textId="6734219B" w:rsidR="003F03BC" w:rsidRPr="001B7862" w:rsidRDefault="003F03BC" w:rsidP="00E0244B">
      <w:pPr>
        <w:ind w:right="510"/>
        <w:rPr>
          <w:color w:val="000000" w:themeColor="text1"/>
        </w:rPr>
      </w:pPr>
    </w:p>
    <w:p w14:paraId="55FA2AB2" w14:textId="7944E460" w:rsidR="003F03BC" w:rsidRPr="001B7862" w:rsidRDefault="003F03BC" w:rsidP="00E0244B">
      <w:pPr>
        <w:ind w:right="510"/>
        <w:rPr>
          <w:color w:val="000000" w:themeColor="text1"/>
        </w:rPr>
      </w:pPr>
    </w:p>
    <w:p w14:paraId="62FA1E6D" w14:textId="306E16A3" w:rsidR="003F03BC" w:rsidRPr="001B7862" w:rsidRDefault="003F03BC" w:rsidP="00E0244B">
      <w:pPr>
        <w:ind w:right="510"/>
        <w:rPr>
          <w:color w:val="000000" w:themeColor="text1"/>
        </w:rPr>
      </w:pPr>
    </w:p>
    <w:p w14:paraId="0A67394B" w14:textId="350DB010" w:rsidR="003F03BC" w:rsidRPr="001B7862" w:rsidRDefault="003F03BC" w:rsidP="00E0244B">
      <w:pPr>
        <w:ind w:right="510"/>
        <w:rPr>
          <w:color w:val="000000" w:themeColor="text1"/>
        </w:rPr>
      </w:pPr>
    </w:p>
    <w:p w14:paraId="69282A08" w14:textId="44E1550A" w:rsidR="003F03BC" w:rsidRPr="001B7862" w:rsidRDefault="003F03BC" w:rsidP="00E0244B">
      <w:pPr>
        <w:ind w:right="510"/>
        <w:rPr>
          <w:color w:val="000000" w:themeColor="text1"/>
        </w:rPr>
      </w:pPr>
    </w:p>
    <w:p w14:paraId="13883C33" w14:textId="6C7A22A7" w:rsidR="003F03BC" w:rsidRPr="001B7862" w:rsidRDefault="003F03BC" w:rsidP="00E0244B">
      <w:pPr>
        <w:ind w:right="510"/>
        <w:rPr>
          <w:color w:val="000000" w:themeColor="text1"/>
        </w:rPr>
      </w:pPr>
    </w:p>
    <w:p w14:paraId="24904E5D" w14:textId="77777777" w:rsidR="003F03BC" w:rsidRPr="001B7862" w:rsidRDefault="003F03BC" w:rsidP="00E0244B">
      <w:pPr>
        <w:ind w:right="510"/>
        <w:rPr>
          <w:color w:val="000000" w:themeColor="text1"/>
        </w:rPr>
      </w:pPr>
    </w:p>
    <w:tbl>
      <w:tblPr>
        <w:tblStyle w:val="TableGrid"/>
        <w:tblW w:w="10910" w:type="dxa"/>
        <w:tblInd w:w="-142" w:type="dxa"/>
        <w:tblLook w:val="04A0" w:firstRow="1" w:lastRow="0" w:firstColumn="1" w:lastColumn="0" w:noHBand="0" w:noVBand="1"/>
      </w:tblPr>
      <w:tblGrid>
        <w:gridCol w:w="10910"/>
      </w:tblGrid>
      <w:tr w:rsidR="003F03BC" w:rsidRPr="001B7862" w14:paraId="3F365503" w14:textId="77777777" w:rsidTr="002E1F4A">
        <w:tc>
          <w:tcPr>
            <w:tcW w:w="10910" w:type="dxa"/>
            <w:shd w:val="clear" w:color="auto" w:fill="1F3864" w:themeFill="accent1" w:themeFillShade="80"/>
          </w:tcPr>
          <w:p w14:paraId="70B3DD1B" w14:textId="4917B32E" w:rsidR="003F03BC" w:rsidRPr="007503AC" w:rsidRDefault="003F03BC" w:rsidP="00BA098B">
            <w:pPr>
              <w:ind w:right="510"/>
              <w:rPr>
                <w:b/>
                <w:bCs/>
                <w:i/>
                <w:iCs/>
                <w:color w:val="000000" w:themeColor="text1"/>
              </w:rPr>
            </w:pPr>
            <w:r w:rsidRPr="007503AC">
              <w:rPr>
                <w:b/>
                <w:bCs/>
                <w:i/>
                <w:iCs/>
                <w:color w:val="FFFFFF" w:themeColor="background1"/>
              </w:rPr>
              <w:t>Customer Service Charter</w:t>
            </w:r>
            <w:r w:rsidRPr="007503AC">
              <w:rPr>
                <w:b/>
                <w:bCs/>
                <w:i/>
                <w:iCs/>
                <w:color w:val="FFFFFF" w:themeColor="background1"/>
              </w:rPr>
              <w:t xml:space="preserve"> (CSC) Checklist </w:t>
            </w:r>
          </w:p>
        </w:tc>
      </w:tr>
      <w:tr w:rsidR="003F03BC" w:rsidRPr="001B7862" w14:paraId="727B2BAA" w14:textId="77777777" w:rsidTr="002E1F4A">
        <w:trPr>
          <w:trHeight w:val="4603"/>
        </w:trPr>
        <w:tc>
          <w:tcPr>
            <w:tcW w:w="10910" w:type="dxa"/>
          </w:tcPr>
          <w:p w14:paraId="3A9D7EF1" w14:textId="6F83E324" w:rsidR="003F03BC" w:rsidRPr="001B7862" w:rsidRDefault="003F03BC" w:rsidP="00011F47">
            <w:pPr>
              <w:spacing w:line="276" w:lineRule="auto"/>
              <w:ind w:right="510"/>
              <w:rPr>
                <w:color w:val="000000" w:themeColor="text1"/>
              </w:rPr>
            </w:pPr>
            <w:r w:rsidRPr="001B7862">
              <w:rPr>
                <w:color w:val="000000" w:themeColor="text1"/>
              </w:rPr>
              <w:t>The purpose of this Audit Checklist form is to establish consistent level of CSC Implementation in</w:t>
            </w:r>
            <w:r w:rsidR="00D9603B" w:rsidRPr="001B7862">
              <w:rPr>
                <w:color w:val="000000" w:themeColor="text1"/>
              </w:rPr>
              <w:t xml:space="preserve"> </w:t>
            </w:r>
            <w:r w:rsidRPr="001B7862">
              <w:rPr>
                <w:color w:val="000000" w:themeColor="text1"/>
              </w:rPr>
              <w:t xml:space="preserve">OMAs and Regional Councils. </w:t>
            </w:r>
          </w:p>
          <w:p w14:paraId="471BB23A" w14:textId="627EB780" w:rsidR="003F03BC" w:rsidRPr="001B7862" w:rsidRDefault="003F03BC" w:rsidP="00011F47">
            <w:pPr>
              <w:spacing w:line="276" w:lineRule="auto"/>
              <w:ind w:right="510"/>
              <w:rPr>
                <w:color w:val="000000" w:themeColor="text1"/>
              </w:rPr>
            </w:pPr>
            <w:r w:rsidRPr="001B7862">
              <w:rPr>
                <w:color w:val="000000" w:themeColor="text1"/>
              </w:rPr>
              <w:t xml:space="preserve">The CSC Framework is divided into three areas/parts </w:t>
            </w:r>
            <w:r w:rsidR="00D9603B" w:rsidRPr="001B7862">
              <w:rPr>
                <w:color w:val="000000" w:themeColor="text1"/>
              </w:rPr>
              <w:t>being</w:t>
            </w:r>
            <w:r w:rsidRPr="001B7862">
              <w:rPr>
                <w:color w:val="000000" w:themeColor="text1"/>
              </w:rPr>
              <w:t>:</w:t>
            </w:r>
          </w:p>
          <w:p w14:paraId="0C912A46" w14:textId="717615C8" w:rsidR="003F03BC" w:rsidRPr="001B7862" w:rsidRDefault="003F03BC" w:rsidP="00011F47">
            <w:pPr>
              <w:spacing w:line="276" w:lineRule="auto"/>
              <w:ind w:right="510"/>
              <w:rPr>
                <w:color w:val="000000" w:themeColor="text1"/>
              </w:rPr>
            </w:pPr>
            <w:r w:rsidRPr="001B7862">
              <w:rPr>
                <w:color w:val="000000" w:themeColor="text1"/>
              </w:rPr>
              <w:t>•</w:t>
            </w:r>
            <w:r w:rsidRPr="001B7862">
              <w:rPr>
                <w:color w:val="000000" w:themeColor="text1"/>
              </w:rPr>
              <w:tab/>
              <w:t xml:space="preserve">Development (Institutionalisation)  of CSC– Part </w:t>
            </w:r>
            <w:r w:rsidR="00011F47" w:rsidRPr="001B7862">
              <w:rPr>
                <w:color w:val="000000" w:themeColor="text1"/>
              </w:rPr>
              <w:t>I.</w:t>
            </w:r>
          </w:p>
          <w:p w14:paraId="380F72AE" w14:textId="471C7253" w:rsidR="003F03BC" w:rsidRPr="001B7862" w:rsidRDefault="003F03BC" w:rsidP="00011F47">
            <w:pPr>
              <w:spacing w:line="276" w:lineRule="auto"/>
              <w:ind w:right="510"/>
              <w:rPr>
                <w:color w:val="000000" w:themeColor="text1"/>
              </w:rPr>
            </w:pPr>
            <w:r w:rsidRPr="001B7862">
              <w:rPr>
                <w:color w:val="000000" w:themeColor="text1"/>
              </w:rPr>
              <w:t>•</w:t>
            </w:r>
            <w:r w:rsidRPr="001B7862">
              <w:rPr>
                <w:color w:val="000000" w:themeColor="text1"/>
              </w:rPr>
              <w:tab/>
              <w:t xml:space="preserve">Implementation (Internalisation) of CSC – Part II </w:t>
            </w:r>
            <w:r w:rsidR="00011F47" w:rsidRPr="001B7862">
              <w:rPr>
                <w:color w:val="000000" w:themeColor="text1"/>
              </w:rPr>
              <w:t>and.</w:t>
            </w:r>
            <w:r w:rsidRPr="001B7862">
              <w:rPr>
                <w:color w:val="000000" w:themeColor="text1"/>
              </w:rPr>
              <w:t xml:space="preserve"> </w:t>
            </w:r>
          </w:p>
          <w:p w14:paraId="43AF6057" w14:textId="77777777" w:rsidR="003F03BC" w:rsidRPr="001B7862" w:rsidRDefault="003F03BC" w:rsidP="00011F47">
            <w:pPr>
              <w:spacing w:line="276" w:lineRule="auto"/>
              <w:ind w:right="510"/>
              <w:rPr>
                <w:color w:val="000000" w:themeColor="text1"/>
              </w:rPr>
            </w:pPr>
            <w:r w:rsidRPr="001B7862">
              <w:rPr>
                <w:color w:val="000000" w:themeColor="text1"/>
              </w:rPr>
              <w:t>•</w:t>
            </w:r>
            <w:r w:rsidRPr="001B7862">
              <w:rPr>
                <w:color w:val="000000" w:themeColor="text1"/>
              </w:rPr>
              <w:tab/>
              <w:t xml:space="preserve"> Sustainability (Living the Charter)</w:t>
            </w:r>
            <w:r w:rsidRPr="001B7862">
              <w:rPr>
                <w:color w:val="000000" w:themeColor="text1"/>
              </w:rPr>
              <w:tab/>
              <w:t xml:space="preserve"> – Part III. </w:t>
            </w:r>
          </w:p>
          <w:p w14:paraId="3A0FCF5C" w14:textId="77777777" w:rsidR="003F03BC" w:rsidRPr="001B7862" w:rsidRDefault="003F03BC" w:rsidP="00011F47">
            <w:pPr>
              <w:spacing w:line="276" w:lineRule="auto"/>
              <w:ind w:right="510"/>
              <w:rPr>
                <w:color w:val="000000" w:themeColor="text1"/>
              </w:rPr>
            </w:pPr>
          </w:p>
          <w:p w14:paraId="0B92C987" w14:textId="3D2EB1DA" w:rsidR="003F03BC" w:rsidRPr="001B7862" w:rsidRDefault="00D9603B" w:rsidP="00011F47">
            <w:pPr>
              <w:spacing w:line="276" w:lineRule="auto"/>
              <w:ind w:right="510"/>
              <w:rPr>
                <w:color w:val="000000" w:themeColor="text1"/>
              </w:rPr>
            </w:pPr>
            <w:r w:rsidRPr="001B7862">
              <w:rPr>
                <w:color w:val="000000" w:themeColor="text1"/>
              </w:rPr>
              <w:t>An OMA</w:t>
            </w:r>
            <w:r w:rsidR="003F03BC" w:rsidRPr="001B7862">
              <w:rPr>
                <w:color w:val="000000" w:themeColor="text1"/>
              </w:rPr>
              <w:t xml:space="preserve"> and RC will be audited in these areas to establish at which level they have implemented CSC Initiative and also to determine the required interventions from OPM </w:t>
            </w:r>
            <w:r w:rsidRPr="001B7862">
              <w:rPr>
                <w:color w:val="000000" w:themeColor="text1"/>
              </w:rPr>
              <w:t xml:space="preserve">to </w:t>
            </w:r>
            <w:r w:rsidR="003F03BC" w:rsidRPr="001B7862">
              <w:rPr>
                <w:color w:val="000000" w:themeColor="text1"/>
              </w:rPr>
              <w:t xml:space="preserve">support them to fully implement </w:t>
            </w:r>
            <w:r w:rsidRPr="001B7862">
              <w:rPr>
                <w:color w:val="000000" w:themeColor="text1"/>
              </w:rPr>
              <w:t>the challenging i</w:t>
            </w:r>
            <w:r w:rsidR="003F03BC" w:rsidRPr="001B7862">
              <w:rPr>
                <w:color w:val="000000" w:themeColor="text1"/>
              </w:rPr>
              <w:t xml:space="preserve">nitiative. </w:t>
            </w:r>
          </w:p>
          <w:p w14:paraId="53FB8070" w14:textId="5D93DF6C" w:rsidR="003F03BC" w:rsidRPr="001B7862" w:rsidRDefault="003F03BC" w:rsidP="00011F47">
            <w:pPr>
              <w:spacing w:line="276" w:lineRule="auto"/>
              <w:ind w:right="510"/>
              <w:rPr>
                <w:color w:val="000000" w:themeColor="text1"/>
              </w:rPr>
            </w:pPr>
            <w:r w:rsidRPr="001B7862">
              <w:rPr>
                <w:color w:val="000000" w:themeColor="text1"/>
              </w:rPr>
              <w:t xml:space="preserve">The audit scores </w:t>
            </w:r>
            <w:r w:rsidR="00011F47" w:rsidRPr="001B7862">
              <w:rPr>
                <w:color w:val="000000" w:themeColor="text1"/>
              </w:rPr>
              <w:t>are</w:t>
            </w:r>
            <w:r w:rsidRPr="001B7862">
              <w:rPr>
                <w:color w:val="000000" w:themeColor="text1"/>
              </w:rPr>
              <w:t xml:space="preserve"> weighing 100% points in total of all three parts of CSC Framework.</w:t>
            </w:r>
            <w:r w:rsidR="00D9603B" w:rsidRPr="001B7862">
              <w:rPr>
                <w:color w:val="000000" w:themeColor="text1"/>
              </w:rPr>
              <w:t xml:space="preserve"> </w:t>
            </w:r>
            <w:r w:rsidR="00D9603B" w:rsidRPr="001B7862">
              <w:rPr>
                <w:color w:val="000000" w:themeColor="text1"/>
              </w:rPr>
              <w:t xml:space="preserve">For help with preparing a CSC </w:t>
            </w:r>
            <w:r w:rsidR="00D9603B" w:rsidRPr="001B7862">
              <w:rPr>
                <w:color w:val="000000" w:themeColor="text1"/>
              </w:rPr>
              <w:t xml:space="preserve">audit </w:t>
            </w:r>
            <w:r w:rsidR="00D9603B" w:rsidRPr="001B7862">
              <w:rPr>
                <w:color w:val="000000" w:themeColor="text1"/>
              </w:rPr>
              <w:t xml:space="preserve">see the </w:t>
            </w:r>
            <w:hyperlink r:id="rId25" w:history="1">
              <w:r w:rsidR="00D9603B" w:rsidRPr="001B7862">
                <w:rPr>
                  <w:rStyle w:val="Hyperlink"/>
                  <w:b/>
                  <w:bCs/>
                  <w:i/>
                  <w:iCs/>
                </w:rPr>
                <w:t xml:space="preserve">Customer Service Charter </w:t>
              </w:r>
              <w:r w:rsidR="00D9603B" w:rsidRPr="001B7862">
                <w:rPr>
                  <w:rStyle w:val="Hyperlink"/>
                  <w:b/>
                  <w:bCs/>
                  <w:i/>
                  <w:iCs/>
                </w:rPr>
                <w:t xml:space="preserve">Checklist </w:t>
              </w:r>
              <w:r w:rsidR="00D9603B" w:rsidRPr="001B7862">
                <w:rPr>
                  <w:rStyle w:val="Hyperlink"/>
                  <w:b/>
                  <w:bCs/>
                  <w:i/>
                  <w:iCs/>
                </w:rPr>
                <w:t>(PDF_NPMS</w:t>
              </w:r>
              <w:r w:rsidR="00D9603B" w:rsidRPr="001B7862">
                <w:rPr>
                  <w:rStyle w:val="Hyperlink"/>
                  <w:b/>
                  <w:bCs/>
                  <w:i/>
                  <w:iCs/>
                </w:rPr>
                <w:t>8</w:t>
              </w:r>
              <w:r w:rsidR="00D9603B" w:rsidRPr="001B7862">
                <w:rPr>
                  <w:rStyle w:val="Hyperlink"/>
                  <w:b/>
                  <w:bCs/>
                  <w:i/>
                  <w:iCs/>
                </w:rPr>
                <w:t>)</w:t>
              </w:r>
            </w:hyperlink>
          </w:p>
        </w:tc>
      </w:tr>
    </w:tbl>
    <w:p w14:paraId="3ACAF7BE" w14:textId="77777777" w:rsidR="00B078A1" w:rsidRDefault="00B078A1" w:rsidP="00E0244B">
      <w:pPr>
        <w:ind w:right="510"/>
        <w:rPr>
          <w:color w:val="000000" w:themeColor="text1"/>
        </w:rPr>
      </w:pPr>
    </w:p>
    <w:sectPr w:rsidR="00B078A1" w:rsidSect="001B7862">
      <w:headerReference w:type="default" r:id="rId26"/>
      <w:pgSz w:w="16838" w:h="11906" w:orient="landscape"/>
      <w:pgMar w:top="720" w:right="720" w:bottom="720" w:left="720" w:header="709" w:footer="709" w:gutter="0"/>
      <w:cols w:num="2" w:space="794" w:equalWidth="0">
        <w:col w:w="3817" w:space="318"/>
        <w:col w:w="1126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120C1" w14:textId="77777777" w:rsidR="00F85629" w:rsidRDefault="00F85629" w:rsidP="00AE41F0">
      <w:r>
        <w:separator/>
      </w:r>
    </w:p>
  </w:endnote>
  <w:endnote w:type="continuationSeparator" w:id="0">
    <w:p w14:paraId="50C73FDB" w14:textId="77777777" w:rsidR="00F85629" w:rsidRDefault="00F85629" w:rsidP="00AE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34A2" w14:textId="77777777" w:rsidR="00F85629" w:rsidRDefault="00F85629" w:rsidP="00AE41F0">
      <w:r>
        <w:separator/>
      </w:r>
    </w:p>
  </w:footnote>
  <w:footnote w:type="continuationSeparator" w:id="0">
    <w:p w14:paraId="1D8D5E23" w14:textId="77777777" w:rsidR="00F85629" w:rsidRDefault="00F85629" w:rsidP="00AE41F0">
      <w:r>
        <w:continuationSeparator/>
      </w:r>
    </w:p>
  </w:footnote>
  <w:footnote w:id="1">
    <w:p w14:paraId="0710404A" w14:textId="77777777" w:rsidR="004D0AA8" w:rsidRDefault="004D0AA8" w:rsidP="00A73A58">
      <w:pPr>
        <w:pStyle w:val="FootnoteText"/>
      </w:pPr>
    </w:p>
    <w:p w14:paraId="480D6274" w14:textId="77777777" w:rsidR="004D0AA8" w:rsidRDefault="004D0AA8" w:rsidP="00A73A58">
      <w:pPr>
        <w:pStyle w:val="FootnoteText"/>
      </w:pPr>
    </w:p>
    <w:p w14:paraId="0592788D" w14:textId="02FCD92C" w:rsidR="00A73A58" w:rsidRPr="005C1655" w:rsidRDefault="00A73A58" w:rsidP="00A73A58">
      <w:pPr>
        <w:pStyle w:val="FootnoteText"/>
        <w:rPr>
          <w:lang w:val="en-AU"/>
        </w:rPr>
      </w:pPr>
      <w:r>
        <w:rPr>
          <w:rStyle w:val="FootnoteReference"/>
        </w:rPr>
        <w:footnoteRef/>
      </w:r>
      <w:r>
        <w:t xml:space="preserve"> </w:t>
      </w:r>
      <w:r w:rsidRPr="005C1655">
        <w:rPr>
          <w:lang w:val="en-AU"/>
        </w:rPr>
        <w:t>3 Refurbishing of Personnel Administration: Scaling New Heights, Tenth Report of Second Administrative Reforms Commission-2005 (Government of India,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4954" w14:textId="77777777" w:rsidR="00AE41F0" w:rsidRDefault="004F4B43" w:rsidP="00AE41F0">
    <w:pPr>
      <w:pStyle w:val="Header"/>
      <w:ind w:left="-567"/>
    </w:pPr>
    <w:r w:rsidRPr="004F4B43">
      <w:rPr>
        <w:noProof/>
        <w:lang w:val="en-ZA" w:eastAsia="en-ZA"/>
      </w:rPr>
      <w:drawing>
        <wp:anchor distT="0" distB="0" distL="114300" distR="114300" simplePos="0" relativeHeight="251658240" behindDoc="1" locked="0" layoutInCell="1" allowOverlap="1" wp14:anchorId="53BE66F0" wp14:editId="4A7FF98D">
          <wp:simplePos x="0" y="0"/>
          <wp:positionH relativeFrom="column">
            <wp:posOffset>-358140</wp:posOffset>
          </wp:positionH>
          <wp:positionV relativeFrom="paragraph">
            <wp:posOffset>-235364</wp:posOffset>
          </wp:positionV>
          <wp:extent cx="596348" cy="618033"/>
          <wp:effectExtent l="0" t="0" r="635" b="4445"/>
          <wp:wrapTight wrapText="bothSides">
            <wp:wrapPolygon edited="0">
              <wp:start x="0" y="0"/>
              <wp:lineTo x="0" y="21311"/>
              <wp:lineTo x="21163" y="21311"/>
              <wp:lineTo x="21163" y="0"/>
              <wp:lineTo x="0" y="0"/>
            </wp:wrapPolygon>
          </wp:wrapTight>
          <wp:docPr id="1" name="Picture 1" descr="A picture containing text, quee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6348" cy="618033"/>
                  </a:xfrm>
                  <a:prstGeom prst="rect">
                    <a:avLst/>
                  </a:prstGeom>
                </pic:spPr>
              </pic:pic>
            </a:graphicData>
          </a:graphic>
          <wp14:sizeRelH relativeFrom="page">
            <wp14:pctWidth>0</wp14:pctWidth>
          </wp14:sizeRelH>
          <wp14:sizeRelV relativeFrom="page">
            <wp14:pctHeight>0</wp14:pctHeight>
          </wp14:sizeRelV>
        </wp:anchor>
      </w:drawing>
    </w:r>
    <w:r w:rsidR="00AE41F0">
      <w:t>Government of the Republic of Namibia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0EB3"/>
    <w:multiLevelType w:val="multilevel"/>
    <w:tmpl w:val="175C6D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A5A10"/>
    <w:multiLevelType w:val="hybridMultilevel"/>
    <w:tmpl w:val="BFB4F6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053B19"/>
    <w:multiLevelType w:val="hybridMultilevel"/>
    <w:tmpl w:val="29B0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93777E"/>
    <w:multiLevelType w:val="multilevel"/>
    <w:tmpl w:val="63BA5F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Calibri" w:hint="default"/>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FB006A"/>
    <w:multiLevelType w:val="multilevel"/>
    <w:tmpl w:val="1C1A81C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701858412">
    <w:abstractNumId w:val="3"/>
  </w:num>
  <w:num w:numId="2" w16cid:durableId="1005128675">
    <w:abstractNumId w:val="0"/>
  </w:num>
  <w:num w:numId="3" w16cid:durableId="405302257">
    <w:abstractNumId w:val="2"/>
  </w:num>
  <w:num w:numId="4" w16cid:durableId="271209449">
    <w:abstractNumId w:val="4"/>
  </w:num>
  <w:num w:numId="5" w16cid:durableId="1097143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C0"/>
    <w:rsid w:val="00011F47"/>
    <w:rsid w:val="000328A9"/>
    <w:rsid w:val="000450FD"/>
    <w:rsid w:val="00070750"/>
    <w:rsid w:val="000A41EF"/>
    <w:rsid w:val="000B3E5F"/>
    <w:rsid w:val="000D5F8B"/>
    <w:rsid w:val="001130AB"/>
    <w:rsid w:val="00124FF8"/>
    <w:rsid w:val="001733A4"/>
    <w:rsid w:val="001819B3"/>
    <w:rsid w:val="00190303"/>
    <w:rsid w:val="00194BAB"/>
    <w:rsid w:val="001A2AA8"/>
    <w:rsid w:val="001A5D9E"/>
    <w:rsid w:val="001B7862"/>
    <w:rsid w:val="001D1935"/>
    <w:rsid w:val="001D54BA"/>
    <w:rsid w:val="001F6137"/>
    <w:rsid w:val="00222585"/>
    <w:rsid w:val="00242DC7"/>
    <w:rsid w:val="00274FFD"/>
    <w:rsid w:val="002A5A82"/>
    <w:rsid w:val="002E1F4A"/>
    <w:rsid w:val="002F2217"/>
    <w:rsid w:val="00302FAF"/>
    <w:rsid w:val="003071F7"/>
    <w:rsid w:val="00320A0A"/>
    <w:rsid w:val="003C7021"/>
    <w:rsid w:val="003F03BC"/>
    <w:rsid w:val="003F4086"/>
    <w:rsid w:val="00403F3F"/>
    <w:rsid w:val="00413ABF"/>
    <w:rsid w:val="0042031B"/>
    <w:rsid w:val="00423280"/>
    <w:rsid w:val="004361CF"/>
    <w:rsid w:val="004706D0"/>
    <w:rsid w:val="0048382E"/>
    <w:rsid w:val="00490DCB"/>
    <w:rsid w:val="004D0AA8"/>
    <w:rsid w:val="004F4B43"/>
    <w:rsid w:val="00505CAD"/>
    <w:rsid w:val="0050702B"/>
    <w:rsid w:val="0052352C"/>
    <w:rsid w:val="005465EA"/>
    <w:rsid w:val="00574A41"/>
    <w:rsid w:val="005A685E"/>
    <w:rsid w:val="005C03F9"/>
    <w:rsid w:val="005C1655"/>
    <w:rsid w:val="005D5A78"/>
    <w:rsid w:val="00610432"/>
    <w:rsid w:val="006167A9"/>
    <w:rsid w:val="006666EF"/>
    <w:rsid w:val="00685448"/>
    <w:rsid w:val="006C097D"/>
    <w:rsid w:val="006E6617"/>
    <w:rsid w:val="00711C99"/>
    <w:rsid w:val="007503AC"/>
    <w:rsid w:val="00755D21"/>
    <w:rsid w:val="00760BC0"/>
    <w:rsid w:val="00760C7E"/>
    <w:rsid w:val="00790F85"/>
    <w:rsid w:val="007B5C44"/>
    <w:rsid w:val="007B5D12"/>
    <w:rsid w:val="007B5FE8"/>
    <w:rsid w:val="0080210C"/>
    <w:rsid w:val="00823C3A"/>
    <w:rsid w:val="00830444"/>
    <w:rsid w:val="0083739B"/>
    <w:rsid w:val="00865C5D"/>
    <w:rsid w:val="00875F6F"/>
    <w:rsid w:val="00881D29"/>
    <w:rsid w:val="008C4B07"/>
    <w:rsid w:val="008D0644"/>
    <w:rsid w:val="008E08F7"/>
    <w:rsid w:val="009311C2"/>
    <w:rsid w:val="00934F6A"/>
    <w:rsid w:val="00962794"/>
    <w:rsid w:val="0097486D"/>
    <w:rsid w:val="009D0F41"/>
    <w:rsid w:val="009E0A0D"/>
    <w:rsid w:val="009E1CED"/>
    <w:rsid w:val="00A133B8"/>
    <w:rsid w:val="00A17B92"/>
    <w:rsid w:val="00A4056B"/>
    <w:rsid w:val="00A51EAB"/>
    <w:rsid w:val="00A73A58"/>
    <w:rsid w:val="00A847E7"/>
    <w:rsid w:val="00A94324"/>
    <w:rsid w:val="00A961F6"/>
    <w:rsid w:val="00AA24C3"/>
    <w:rsid w:val="00AB341B"/>
    <w:rsid w:val="00AC1D60"/>
    <w:rsid w:val="00AE41F0"/>
    <w:rsid w:val="00AE52E0"/>
    <w:rsid w:val="00AF2549"/>
    <w:rsid w:val="00AF447A"/>
    <w:rsid w:val="00B078A1"/>
    <w:rsid w:val="00B15799"/>
    <w:rsid w:val="00B416E6"/>
    <w:rsid w:val="00B84E2F"/>
    <w:rsid w:val="00BA30BA"/>
    <w:rsid w:val="00C45C7C"/>
    <w:rsid w:val="00C53968"/>
    <w:rsid w:val="00C768BF"/>
    <w:rsid w:val="00CA125A"/>
    <w:rsid w:val="00CF37CA"/>
    <w:rsid w:val="00D408BB"/>
    <w:rsid w:val="00D426B0"/>
    <w:rsid w:val="00D56D6D"/>
    <w:rsid w:val="00D7669E"/>
    <w:rsid w:val="00D9603B"/>
    <w:rsid w:val="00DA1B27"/>
    <w:rsid w:val="00DE0FCC"/>
    <w:rsid w:val="00DF7BFC"/>
    <w:rsid w:val="00E0244B"/>
    <w:rsid w:val="00E132AD"/>
    <w:rsid w:val="00E16709"/>
    <w:rsid w:val="00E33C99"/>
    <w:rsid w:val="00E52640"/>
    <w:rsid w:val="00E96156"/>
    <w:rsid w:val="00EB06E3"/>
    <w:rsid w:val="00ED087B"/>
    <w:rsid w:val="00ED186B"/>
    <w:rsid w:val="00EF3811"/>
    <w:rsid w:val="00EF7ED3"/>
    <w:rsid w:val="00F30A29"/>
    <w:rsid w:val="00F43E07"/>
    <w:rsid w:val="00F52812"/>
    <w:rsid w:val="00F8455B"/>
    <w:rsid w:val="00F85629"/>
    <w:rsid w:val="00F92FFE"/>
    <w:rsid w:val="00F95BD6"/>
    <w:rsid w:val="00FE354A"/>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A41AA"/>
  <w15:chartTrackingRefBased/>
  <w15:docId w15:val="{2EA6A43C-9A5C-8D4C-BA86-707BDFABA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1F0"/>
    <w:pPr>
      <w:tabs>
        <w:tab w:val="center" w:pos="4513"/>
        <w:tab w:val="right" w:pos="9026"/>
      </w:tabs>
    </w:pPr>
  </w:style>
  <w:style w:type="character" w:customStyle="1" w:styleId="HeaderChar">
    <w:name w:val="Header Char"/>
    <w:basedOn w:val="DefaultParagraphFont"/>
    <w:link w:val="Header"/>
    <w:uiPriority w:val="99"/>
    <w:rsid w:val="00AE41F0"/>
    <w:rPr>
      <w:lang w:val="en-GB"/>
    </w:rPr>
  </w:style>
  <w:style w:type="paragraph" w:styleId="Footer">
    <w:name w:val="footer"/>
    <w:basedOn w:val="Normal"/>
    <w:link w:val="FooterChar"/>
    <w:uiPriority w:val="99"/>
    <w:unhideWhenUsed/>
    <w:rsid w:val="00AE41F0"/>
    <w:pPr>
      <w:tabs>
        <w:tab w:val="center" w:pos="4513"/>
        <w:tab w:val="right" w:pos="9026"/>
      </w:tabs>
    </w:pPr>
  </w:style>
  <w:style w:type="character" w:customStyle="1" w:styleId="FooterChar">
    <w:name w:val="Footer Char"/>
    <w:basedOn w:val="DefaultParagraphFont"/>
    <w:link w:val="Footer"/>
    <w:uiPriority w:val="99"/>
    <w:rsid w:val="00AE41F0"/>
    <w:rPr>
      <w:lang w:val="en-GB"/>
    </w:rPr>
  </w:style>
  <w:style w:type="table" w:styleId="TableGrid">
    <w:name w:val="Table Grid"/>
    <w:basedOn w:val="TableNormal"/>
    <w:uiPriority w:val="39"/>
    <w:rsid w:val="00436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B27"/>
    <w:pPr>
      <w:ind w:left="720"/>
      <w:contextualSpacing/>
    </w:pPr>
  </w:style>
  <w:style w:type="character" w:styleId="Hyperlink">
    <w:name w:val="Hyperlink"/>
    <w:basedOn w:val="DefaultParagraphFont"/>
    <w:uiPriority w:val="99"/>
    <w:unhideWhenUsed/>
    <w:rsid w:val="00B15799"/>
    <w:rPr>
      <w:color w:val="0563C1" w:themeColor="hyperlink"/>
      <w:u w:val="single"/>
    </w:rPr>
  </w:style>
  <w:style w:type="character" w:customStyle="1" w:styleId="UnresolvedMention1">
    <w:name w:val="Unresolved Mention1"/>
    <w:basedOn w:val="DefaultParagraphFont"/>
    <w:uiPriority w:val="99"/>
    <w:semiHidden/>
    <w:unhideWhenUsed/>
    <w:rsid w:val="00B15799"/>
    <w:rPr>
      <w:color w:val="605E5C"/>
      <w:shd w:val="clear" w:color="auto" w:fill="E1DFDD"/>
    </w:rPr>
  </w:style>
  <w:style w:type="character" w:styleId="FollowedHyperlink">
    <w:name w:val="FollowedHyperlink"/>
    <w:basedOn w:val="DefaultParagraphFont"/>
    <w:uiPriority w:val="99"/>
    <w:semiHidden/>
    <w:unhideWhenUsed/>
    <w:rsid w:val="00934F6A"/>
    <w:rPr>
      <w:color w:val="954F72" w:themeColor="followedHyperlink"/>
      <w:u w:val="single"/>
    </w:rPr>
  </w:style>
  <w:style w:type="character" w:styleId="CommentReference">
    <w:name w:val="annotation reference"/>
    <w:basedOn w:val="DefaultParagraphFont"/>
    <w:uiPriority w:val="99"/>
    <w:semiHidden/>
    <w:unhideWhenUsed/>
    <w:rsid w:val="00124FF8"/>
    <w:rPr>
      <w:sz w:val="16"/>
      <w:szCs w:val="16"/>
    </w:rPr>
  </w:style>
  <w:style w:type="paragraph" w:styleId="CommentText">
    <w:name w:val="annotation text"/>
    <w:basedOn w:val="Normal"/>
    <w:link w:val="CommentTextChar"/>
    <w:uiPriority w:val="99"/>
    <w:semiHidden/>
    <w:unhideWhenUsed/>
    <w:rsid w:val="00124FF8"/>
    <w:rPr>
      <w:sz w:val="20"/>
      <w:szCs w:val="20"/>
    </w:rPr>
  </w:style>
  <w:style w:type="character" w:customStyle="1" w:styleId="CommentTextChar">
    <w:name w:val="Comment Text Char"/>
    <w:basedOn w:val="DefaultParagraphFont"/>
    <w:link w:val="CommentText"/>
    <w:uiPriority w:val="99"/>
    <w:semiHidden/>
    <w:rsid w:val="00124FF8"/>
    <w:rPr>
      <w:sz w:val="20"/>
      <w:szCs w:val="20"/>
      <w:lang w:val="en-GB"/>
    </w:rPr>
  </w:style>
  <w:style w:type="paragraph" w:styleId="CommentSubject">
    <w:name w:val="annotation subject"/>
    <w:basedOn w:val="CommentText"/>
    <w:next w:val="CommentText"/>
    <w:link w:val="CommentSubjectChar"/>
    <w:uiPriority w:val="99"/>
    <w:semiHidden/>
    <w:unhideWhenUsed/>
    <w:rsid w:val="00124FF8"/>
    <w:rPr>
      <w:b/>
      <w:bCs/>
    </w:rPr>
  </w:style>
  <w:style w:type="character" w:customStyle="1" w:styleId="CommentSubjectChar">
    <w:name w:val="Comment Subject Char"/>
    <w:basedOn w:val="CommentTextChar"/>
    <w:link w:val="CommentSubject"/>
    <w:uiPriority w:val="99"/>
    <w:semiHidden/>
    <w:rsid w:val="00124FF8"/>
    <w:rPr>
      <w:b/>
      <w:bCs/>
      <w:sz w:val="20"/>
      <w:szCs w:val="20"/>
      <w:lang w:val="en-GB"/>
    </w:rPr>
  </w:style>
  <w:style w:type="paragraph" w:styleId="BalloonText">
    <w:name w:val="Balloon Text"/>
    <w:basedOn w:val="Normal"/>
    <w:link w:val="BalloonTextChar"/>
    <w:uiPriority w:val="99"/>
    <w:semiHidden/>
    <w:unhideWhenUsed/>
    <w:rsid w:val="00124F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FF8"/>
    <w:rPr>
      <w:rFonts w:ascii="Segoe UI" w:hAnsi="Segoe UI" w:cs="Segoe UI"/>
      <w:sz w:val="18"/>
      <w:szCs w:val="18"/>
      <w:lang w:val="en-GB"/>
    </w:rPr>
  </w:style>
  <w:style w:type="paragraph" w:styleId="FootnoteText">
    <w:name w:val="footnote text"/>
    <w:basedOn w:val="Normal"/>
    <w:link w:val="FootnoteTextChar"/>
    <w:uiPriority w:val="99"/>
    <w:semiHidden/>
    <w:unhideWhenUsed/>
    <w:rsid w:val="005C1655"/>
    <w:rPr>
      <w:sz w:val="20"/>
      <w:szCs w:val="20"/>
    </w:rPr>
  </w:style>
  <w:style w:type="character" w:customStyle="1" w:styleId="FootnoteTextChar">
    <w:name w:val="Footnote Text Char"/>
    <w:basedOn w:val="DefaultParagraphFont"/>
    <w:link w:val="FootnoteText"/>
    <w:uiPriority w:val="99"/>
    <w:semiHidden/>
    <w:rsid w:val="005C1655"/>
    <w:rPr>
      <w:sz w:val="20"/>
      <w:szCs w:val="20"/>
      <w:lang w:val="en-GB"/>
    </w:rPr>
  </w:style>
  <w:style w:type="character" w:styleId="FootnoteReference">
    <w:name w:val="footnote reference"/>
    <w:basedOn w:val="DefaultParagraphFont"/>
    <w:uiPriority w:val="99"/>
    <w:semiHidden/>
    <w:unhideWhenUsed/>
    <w:rsid w:val="005C1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374695">
      <w:bodyDiv w:val="1"/>
      <w:marLeft w:val="0"/>
      <w:marRight w:val="0"/>
      <w:marTop w:val="0"/>
      <w:marBottom w:val="0"/>
      <w:divBdr>
        <w:top w:val="none" w:sz="0" w:space="0" w:color="auto"/>
        <w:left w:val="none" w:sz="0" w:space="0" w:color="auto"/>
        <w:bottom w:val="none" w:sz="0" w:space="0" w:color="auto"/>
        <w:right w:val="none" w:sz="0" w:space="0" w:color="auto"/>
      </w:divBdr>
    </w:div>
    <w:div w:id="1610972470">
      <w:bodyDiv w:val="1"/>
      <w:marLeft w:val="0"/>
      <w:marRight w:val="0"/>
      <w:marTop w:val="0"/>
      <w:marBottom w:val="0"/>
      <w:divBdr>
        <w:top w:val="none" w:sz="0" w:space="0" w:color="auto"/>
        <w:left w:val="none" w:sz="0" w:space="0" w:color="auto"/>
        <w:bottom w:val="none" w:sz="0" w:space="0" w:color="auto"/>
        <w:right w:val="none" w:sz="0" w:space="0" w:color="auto"/>
      </w:divBdr>
      <w:divsChild>
        <w:div w:id="1909341752">
          <w:marLeft w:val="0"/>
          <w:marRight w:val="0"/>
          <w:marTop w:val="0"/>
          <w:marBottom w:val="0"/>
          <w:divBdr>
            <w:top w:val="none" w:sz="0" w:space="0" w:color="auto"/>
            <w:left w:val="none" w:sz="0" w:space="0" w:color="auto"/>
            <w:bottom w:val="none" w:sz="0" w:space="0" w:color="auto"/>
            <w:right w:val="none" w:sz="0" w:space="0" w:color="auto"/>
          </w:divBdr>
        </w:div>
        <w:div w:id="277107996">
          <w:marLeft w:val="0"/>
          <w:marRight w:val="0"/>
          <w:marTop w:val="0"/>
          <w:marBottom w:val="0"/>
          <w:divBdr>
            <w:top w:val="none" w:sz="0" w:space="0" w:color="auto"/>
            <w:left w:val="none" w:sz="0" w:space="0" w:color="auto"/>
            <w:bottom w:val="none" w:sz="0" w:space="0" w:color="auto"/>
            <w:right w:val="none" w:sz="0" w:space="0" w:color="auto"/>
          </w:divBdr>
        </w:div>
        <w:div w:id="884684309">
          <w:marLeft w:val="0"/>
          <w:marRight w:val="0"/>
          <w:marTop w:val="0"/>
          <w:marBottom w:val="0"/>
          <w:divBdr>
            <w:top w:val="none" w:sz="0" w:space="0" w:color="auto"/>
            <w:left w:val="none" w:sz="0" w:space="0" w:color="auto"/>
            <w:bottom w:val="none" w:sz="0" w:space="0" w:color="auto"/>
            <w:right w:val="none" w:sz="0" w:space="0" w:color="auto"/>
          </w:divBdr>
        </w:div>
        <w:div w:id="1360400396">
          <w:marLeft w:val="0"/>
          <w:marRight w:val="0"/>
          <w:marTop w:val="0"/>
          <w:marBottom w:val="0"/>
          <w:divBdr>
            <w:top w:val="none" w:sz="0" w:space="0" w:color="auto"/>
            <w:left w:val="none" w:sz="0" w:space="0" w:color="auto"/>
            <w:bottom w:val="none" w:sz="0" w:space="0" w:color="auto"/>
            <w:right w:val="none" w:sz="0" w:space="0" w:color="auto"/>
          </w:divBdr>
        </w:div>
        <w:div w:id="850413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kmacnamara\Dropbox\NPMS\Delverables\PMS%20Webpage\NPMS%202%20Fnl%20Apv_KE1%20PMS%20Policy%2010:12.docx" TargetMode="External"/><Relationship Id="rId13" Type="http://schemas.openxmlformats.org/officeDocument/2006/relationships/hyperlink" Target="file:///C:\Users\markmacnamara\Dropbox\NPMS\Delverables\PMS%20Webpage\NPMS%204%20Fnl%20Apv_KE1%20&amp;%20KE2%20KE4%20PMS%20Guidelines%2003:22.docx" TargetMode="External"/><Relationship Id="rId18" Type="http://schemas.openxmlformats.org/officeDocument/2006/relationships/hyperlink" Target="file:///C:\Users\markmacnamara\Dropbox\NPMS\Delverables\PMS%20Webpage\Annex%203%20-%20%20Guidelines%20-%20(SMART)%20Toolkit%20(Jan%2011%202021)%20(Final).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markmacnamara\Dropbox\NPMS\Delverables\PMS%20Webpage\NPMS%204%20Fnl%20Apv_KE1%20&amp;%20KE2%20KE4%20PMS%20Guidelines%2003:22.docx"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file:///C:\Users\markmacnamara\Dropbox\NPMS\Delverables\PMS%20Webpage\Annex%203%20-%20%20Guidelines%20-%20(SMART)%20Toolkit%20(Jan%2011%202021)%20(Final).pdf" TargetMode="External"/><Relationship Id="rId25" Type="http://schemas.openxmlformats.org/officeDocument/2006/relationships/hyperlink" Target="file:///C:\Users\markmacnamara\Dropbox\NPMS\Delverables\PMS%20Webpage\NPMS%204%20Fnl%20Apv_KE1%20&amp;%20KE2%20KE4%20PMS%20Guidelines%2003:22.docx" TargetMode="External"/><Relationship Id="rId2" Type="http://schemas.openxmlformats.org/officeDocument/2006/relationships/numbering" Target="numbering.xml"/><Relationship Id="rId16" Type="http://schemas.openxmlformats.org/officeDocument/2006/relationships/hyperlink" Target="file:///C:\Users\markmacnamara\Dropbox\NPMS\Delverables\PMS%20Webpage\NPMS%204%20Fnl%20Apv_KE1%20&amp;%20KE2%20KE4%20PMS%20Guidelines%2003:22.docx" TargetMode="External"/><Relationship Id="rId20" Type="http://schemas.openxmlformats.org/officeDocument/2006/relationships/hyperlink" Target="file:///C:\Users\markmacnamara\Dropbox\NPMS\Delverables\PMS%20Webpage\NPMS%204%20Fnl%20Apv_KE1%20&amp;%20KE2%20KE4%20PMS%20Guidelines%2003: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arkmacnamara\Dropbox\NPMS\Delverables\PMS%20Webpage\NPMS%204%20Fnl%20Apv_KE1%20&amp;%20KE2%20KE4%20PMS%20Guidelines%2003:22.docx" TargetMode="External"/><Relationship Id="rId24" Type="http://schemas.openxmlformats.org/officeDocument/2006/relationships/hyperlink" Target="file:///C:\Users\markmacnamara\Dropbox\NPMS\Delverables\PMS%20Webpage\NPMS%204%20Fnl%20Apv_KE1%20&amp;%20KE2%20KE4%20PMS%20Guidelines%2003:22.docx" TargetMode="External"/><Relationship Id="rId5" Type="http://schemas.openxmlformats.org/officeDocument/2006/relationships/webSettings" Target="webSettings.xml"/><Relationship Id="rId15" Type="http://schemas.openxmlformats.org/officeDocument/2006/relationships/hyperlink" Target="file:///C:\Users\markmacnamara\Dropbox\NPMS\Delverables\PMS%20Webpage\NPMS%204%20Fnl%20Apv_KE1%20&amp;%20KE2%20KE4%20PMS%20Guidelines%2003:22.docx" TargetMode="External"/><Relationship Id="rId23" Type="http://schemas.openxmlformats.org/officeDocument/2006/relationships/hyperlink" Target="file:///C:\Users\markmacnamara\Dropbox\NPMS\Delverables\PMS%20Webpage\Annex%203%20-%20%20Guidelines%20-%20(SMART)%20Toolkit%20(Jan%2011%202021)%20(Final).pdf" TargetMode="External"/><Relationship Id="rId28" Type="http://schemas.openxmlformats.org/officeDocument/2006/relationships/theme" Target="theme/theme1.xml"/><Relationship Id="rId10" Type="http://schemas.openxmlformats.org/officeDocument/2006/relationships/hyperlink" Target="file:///C:\Users\markmacnamara\Dropbox\NPMS\Delverables\PMS%20Webpage\NPMS%204%20Fnl%20Apv_KE1%20&amp;%20KE2%20KE4%20PMS%20Guidelines%2003:22.docx" TargetMode="External"/><Relationship Id="rId19" Type="http://schemas.openxmlformats.org/officeDocument/2006/relationships/hyperlink" Target="file:///C:\Users\markmacnamara\Dropbox\NPMS\Delverables\PMS%20Webpage\NPMS%204%20Fnl%20Apv_KE1%20&amp;%20KE2%20KE4%20PMS%20Guidelines%2003:22.docx" TargetMode="External"/><Relationship Id="rId4" Type="http://schemas.openxmlformats.org/officeDocument/2006/relationships/settings" Target="settings.xml"/><Relationship Id="rId9" Type="http://schemas.openxmlformats.org/officeDocument/2006/relationships/hyperlink" Target="file:///C:\Users\markmacnamara\Dropbox\NPMS\Delverables\PMS%20Webpage\NPMS%203%20Fnl%20Apv_KE1%20PMS%20Framework%2010:21.docx" TargetMode="External"/><Relationship Id="rId14" Type="http://schemas.openxmlformats.org/officeDocument/2006/relationships/hyperlink" Target="file:///C:\Users\markmacnamara\Dropbox\NPMS\Delverables\PMS%20Webpage\Annex%203%20-%20%20Guidelines%20-%20(SMART)%20Toolkit%20(Jan%2011%202021)%20(Final).pdf" TargetMode="External"/><Relationship Id="rId22" Type="http://schemas.openxmlformats.org/officeDocument/2006/relationships/hyperlink" Target="file:///C:\Users\markmacnamara\Dropbox\NPMS\Delverables\PMS%20Webpage\Annex%203%20-%20%20Guidelines%20-%20(SMART)%20Toolkit%20(Jan%2011%202021)%20(Final).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1A4F8-81A4-AA46-B8F3-D61E4AF0A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2768</Words>
  <Characters>15781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MacNamara</dc:creator>
  <cp:keywords/>
  <dc:description/>
  <cp:lastModifiedBy>Mark MacNamara</cp:lastModifiedBy>
  <cp:revision>2</cp:revision>
  <cp:lastPrinted>2022-05-15T23:08:00Z</cp:lastPrinted>
  <dcterms:created xsi:type="dcterms:W3CDTF">2022-07-25T05:49:00Z</dcterms:created>
  <dcterms:modified xsi:type="dcterms:W3CDTF">2022-07-25T05:49:00Z</dcterms:modified>
</cp:coreProperties>
</file>